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276" w:lineRule="auto"/>
        <w:jc w:val="center"/>
        <w:rPr>
          <w:b w:val="1"/>
          <w:sz w:val="32"/>
          <w:szCs w:val="32"/>
        </w:rPr>
      </w:pPr>
      <w:r w:rsidDel="00000000" w:rsidR="00000000" w:rsidRPr="00000000">
        <w:rPr>
          <w:b w:val="1"/>
          <w:sz w:val="32"/>
          <w:szCs w:val="32"/>
          <w:rtl w:val="0"/>
        </w:rPr>
        <w:t xml:space="preserve">МІНІСТЕРСТВО ОСВІТИ І НАУКИ УКРАЇНИ</w:t>
      </w:r>
    </w:p>
    <w:p w:rsidR="00000000" w:rsidDel="00000000" w:rsidP="00000000" w:rsidRDefault="00000000" w:rsidRPr="00000000" w14:paraId="00000002">
      <w:pPr>
        <w:spacing w:before="240" w:line="276" w:lineRule="auto"/>
        <w:jc w:val="center"/>
        <w:rPr>
          <w:b w:val="1"/>
          <w:sz w:val="32"/>
          <w:szCs w:val="32"/>
        </w:rPr>
      </w:pPr>
      <w:r w:rsidDel="00000000" w:rsidR="00000000" w:rsidRPr="00000000">
        <w:rPr>
          <w:b w:val="1"/>
          <w:sz w:val="32"/>
          <w:szCs w:val="32"/>
          <w:rtl w:val="0"/>
        </w:rPr>
        <w:t xml:space="preserve">ТАВРІЙСЬКИЙ ДЕРЖАВНИЙ АГРОТЕХНОЛОГІЧНИЙ УНІВЕРСИТЕТ ІМЕНІ ДМИТРА МОТОРНОГО</w:t>
      </w:r>
    </w:p>
    <w:p w:rsidR="00000000" w:rsidDel="00000000" w:rsidP="00000000" w:rsidRDefault="00000000" w:rsidRPr="00000000" w14:paraId="00000003">
      <w:pPr>
        <w:spacing w:before="240" w:line="276" w:lineRule="auto"/>
        <w:jc w:val="center"/>
        <w:rPr>
          <w:b w:val="1"/>
          <w:sz w:val="32"/>
          <w:szCs w:val="32"/>
        </w:rPr>
      </w:pPr>
      <w:r w:rsidDel="00000000" w:rsidR="00000000" w:rsidRPr="00000000">
        <w:rPr>
          <w:b w:val="1"/>
          <w:sz w:val="32"/>
          <w:szCs w:val="32"/>
          <w:rtl w:val="0"/>
        </w:rPr>
        <w:t xml:space="preserve"> </w:t>
      </w:r>
    </w:p>
    <w:p w:rsidR="00000000" w:rsidDel="00000000" w:rsidP="00000000" w:rsidRDefault="00000000" w:rsidRPr="00000000" w14:paraId="00000004">
      <w:pPr>
        <w:spacing w:before="240" w:line="276" w:lineRule="auto"/>
        <w:jc w:val="center"/>
        <w:rPr>
          <w:b w:val="1"/>
          <w:sz w:val="32"/>
          <w:szCs w:val="32"/>
        </w:rPr>
      </w:pPr>
      <w:r w:rsidDel="00000000" w:rsidR="00000000" w:rsidRPr="00000000">
        <w:rPr>
          <w:b w:val="1"/>
          <w:sz w:val="32"/>
          <w:szCs w:val="32"/>
          <w:rtl w:val="0"/>
        </w:rPr>
        <w:t xml:space="preserve">Факультет економіки та бізнесу</w:t>
      </w:r>
    </w:p>
    <w:p w:rsidR="00000000" w:rsidDel="00000000" w:rsidP="00000000" w:rsidRDefault="00000000" w:rsidRPr="00000000" w14:paraId="00000005">
      <w:pPr>
        <w:spacing w:before="240" w:line="276" w:lineRule="auto"/>
        <w:jc w:val="center"/>
        <w:rPr>
          <w:b w:val="1"/>
          <w:sz w:val="32"/>
          <w:szCs w:val="32"/>
        </w:rPr>
      </w:pPr>
      <w:r w:rsidDel="00000000" w:rsidR="00000000" w:rsidRPr="00000000">
        <w:rPr>
          <w:b w:val="1"/>
          <w:sz w:val="32"/>
          <w:szCs w:val="32"/>
          <w:rtl w:val="0"/>
        </w:rPr>
        <w:t xml:space="preserve">Кафедра маркетингу</w:t>
      </w:r>
    </w:p>
    <w:p w:rsidR="00000000" w:rsidDel="00000000" w:rsidP="00000000" w:rsidRDefault="00000000" w:rsidRPr="00000000" w14:paraId="00000006">
      <w:pPr>
        <w:spacing w:before="240" w:line="276" w:lineRule="auto"/>
        <w:jc w:val="center"/>
        <w:rPr>
          <w:b w:val="1"/>
          <w:sz w:val="50"/>
          <w:szCs w:val="50"/>
        </w:rPr>
      </w:pPr>
      <w:r w:rsidDel="00000000" w:rsidR="00000000" w:rsidRPr="00000000">
        <w:rPr>
          <w:b w:val="1"/>
          <w:sz w:val="50"/>
          <w:szCs w:val="50"/>
          <w:rtl w:val="0"/>
        </w:rPr>
        <w:t xml:space="preserve"> </w:t>
      </w:r>
    </w:p>
    <w:p w:rsidR="00000000" w:rsidDel="00000000" w:rsidP="00000000" w:rsidRDefault="00000000" w:rsidRPr="00000000" w14:paraId="00000007">
      <w:pPr>
        <w:spacing w:before="240" w:line="276" w:lineRule="auto"/>
        <w:jc w:val="center"/>
        <w:rPr>
          <w:b w:val="1"/>
          <w:sz w:val="48"/>
          <w:szCs w:val="48"/>
        </w:rPr>
      </w:pPr>
      <w:r w:rsidDel="00000000" w:rsidR="00000000" w:rsidRPr="00000000">
        <w:rPr>
          <w:b w:val="1"/>
          <w:sz w:val="50"/>
          <w:szCs w:val="50"/>
          <w:rtl w:val="0"/>
        </w:rPr>
        <w:t xml:space="preserve"> Ц</w:t>
      </w:r>
      <w:r w:rsidDel="00000000" w:rsidR="00000000" w:rsidRPr="00000000">
        <w:rPr>
          <w:b w:val="1"/>
          <w:sz w:val="48"/>
          <w:szCs w:val="48"/>
          <w:rtl w:val="0"/>
        </w:rPr>
        <w:t xml:space="preserve">ИФРОВІ БІЗНЕС МОДЕЛІ</w:t>
      </w:r>
    </w:p>
    <w:p w:rsidR="00000000" w:rsidDel="00000000" w:rsidP="00000000" w:rsidRDefault="00000000" w:rsidRPr="00000000" w14:paraId="00000008">
      <w:pPr>
        <w:spacing w:before="240" w:line="240" w:lineRule="auto"/>
        <w:jc w:val="center"/>
        <w:rPr>
          <w:sz w:val="32"/>
          <w:szCs w:val="32"/>
        </w:rPr>
      </w:pPr>
      <w:r w:rsidDel="00000000" w:rsidR="00000000" w:rsidRPr="00000000">
        <w:rPr>
          <w:sz w:val="32"/>
          <w:szCs w:val="32"/>
          <w:rtl w:val="0"/>
        </w:rPr>
        <w:t xml:space="preserve">методичні вказівки до самостійної роботи</w:t>
      </w:r>
    </w:p>
    <w:p w:rsidR="00000000" w:rsidDel="00000000" w:rsidP="00000000" w:rsidRDefault="00000000" w:rsidRPr="00000000" w14:paraId="00000009">
      <w:pPr>
        <w:spacing w:before="240" w:line="240" w:lineRule="auto"/>
        <w:jc w:val="center"/>
        <w:rPr>
          <w:sz w:val="32"/>
          <w:szCs w:val="32"/>
        </w:rPr>
      </w:pPr>
      <w:r w:rsidDel="00000000" w:rsidR="00000000" w:rsidRPr="00000000">
        <w:rPr>
          <w:sz w:val="32"/>
          <w:szCs w:val="32"/>
          <w:rtl w:val="0"/>
        </w:rPr>
        <w:t xml:space="preserve">для здобувачів освітнього рівня «Магістр»</w:t>
      </w:r>
    </w:p>
    <w:p w:rsidR="00000000" w:rsidDel="00000000" w:rsidP="00000000" w:rsidRDefault="00000000" w:rsidRPr="00000000" w14:paraId="0000000A">
      <w:pPr>
        <w:spacing w:before="240" w:line="240" w:lineRule="auto"/>
        <w:jc w:val="center"/>
        <w:rPr>
          <w:sz w:val="32"/>
          <w:szCs w:val="32"/>
        </w:rPr>
      </w:pPr>
      <w:r w:rsidDel="00000000" w:rsidR="00000000" w:rsidRPr="00000000">
        <w:rPr>
          <w:sz w:val="32"/>
          <w:szCs w:val="32"/>
          <w:rtl w:val="0"/>
        </w:rPr>
        <w:t xml:space="preserve">за спеціальністю 075 «Маркетинг»</w:t>
      </w:r>
    </w:p>
    <w:p w:rsidR="00000000" w:rsidDel="00000000" w:rsidP="00000000" w:rsidRDefault="00000000" w:rsidRPr="00000000" w14:paraId="0000000B">
      <w:pPr>
        <w:spacing w:before="240" w:line="276" w:lineRule="auto"/>
        <w:jc w:val="center"/>
        <w:rPr>
          <w:sz w:val="32"/>
          <w:szCs w:val="32"/>
        </w:rPr>
      </w:pPr>
      <w:r w:rsidDel="00000000" w:rsidR="00000000" w:rsidRPr="00000000">
        <w:rPr>
          <w:rtl w:val="0"/>
        </w:rPr>
      </w:r>
    </w:p>
    <w:p w:rsidR="00000000" w:rsidDel="00000000" w:rsidP="00000000" w:rsidRDefault="00000000" w:rsidRPr="00000000" w14:paraId="0000000C">
      <w:pPr>
        <w:spacing w:before="240" w:line="276"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00D">
      <w:pPr>
        <w:spacing w:after="240" w:before="240" w:line="276" w:lineRule="auto"/>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0E">
      <w:pPr>
        <w:spacing w:after="240" w:before="240" w:line="276" w:lineRule="auto"/>
        <w:jc w:val="center"/>
        <w:rPr>
          <w:sz w:val="24"/>
          <w:szCs w:val="24"/>
        </w:rPr>
      </w:pPr>
      <w:r w:rsidDel="00000000" w:rsidR="00000000" w:rsidRPr="00000000">
        <w:rPr>
          <w:sz w:val="24"/>
          <w:szCs w:val="24"/>
          <w:rtl w:val="0"/>
        </w:rPr>
        <w:t xml:space="preserve">The Digital Business Models syllabus is developed in the framework of ERASMUS+ CBHE project “Digitalization of economic as an element of sustainable development of Ukraine and  Tajikistan”  / DigEco 618270-EPP-1-2020-1-LT-EPPKA2-CBHE-JP</w:t>
      </w:r>
    </w:p>
    <w:p w:rsidR="00000000" w:rsidDel="00000000" w:rsidP="00000000" w:rsidRDefault="00000000" w:rsidRPr="00000000" w14:paraId="0000000F">
      <w:pPr>
        <w:spacing w:after="240" w:before="240" w:line="288" w:lineRule="auto"/>
        <w:jc w:val="center"/>
        <w:rPr>
          <w:sz w:val="28"/>
          <w:szCs w:val="28"/>
        </w:rPr>
      </w:pPr>
      <w:r w:rsidDel="00000000" w:rsidR="00000000" w:rsidRPr="00000000">
        <w:rPr>
          <w:sz w:val="28"/>
          <w:szCs w:val="28"/>
          <w:rtl w:val="0"/>
        </w:rPr>
        <w:t xml:space="preserve"> </w:t>
      </w:r>
    </w:p>
    <w:p w:rsidR="00000000" w:rsidDel="00000000" w:rsidP="00000000" w:rsidRDefault="00000000" w:rsidRPr="00000000" w14:paraId="00000010">
      <w:pPr>
        <w:spacing w:before="240" w:line="276" w:lineRule="auto"/>
        <w:jc w:val="center"/>
        <w:rPr>
          <w:b w:val="1"/>
          <w:sz w:val="32"/>
          <w:szCs w:val="32"/>
        </w:rPr>
      </w:pPr>
      <w:r w:rsidDel="00000000" w:rsidR="00000000" w:rsidRPr="00000000">
        <w:rPr>
          <w:rtl w:val="0"/>
        </w:rPr>
      </w:r>
    </w:p>
    <w:p w:rsidR="00000000" w:rsidDel="00000000" w:rsidP="00000000" w:rsidRDefault="00000000" w:rsidRPr="00000000" w14:paraId="00000011">
      <w:pPr>
        <w:spacing w:before="240" w:line="276" w:lineRule="auto"/>
        <w:jc w:val="center"/>
        <w:rPr>
          <w:b w:val="1"/>
          <w:sz w:val="32"/>
          <w:szCs w:val="32"/>
        </w:rPr>
      </w:pPr>
      <w:r w:rsidDel="00000000" w:rsidR="00000000" w:rsidRPr="00000000">
        <w:rPr>
          <w:rtl w:val="0"/>
        </w:rPr>
      </w:r>
    </w:p>
    <w:p w:rsidR="00000000" w:rsidDel="00000000" w:rsidP="00000000" w:rsidRDefault="00000000" w:rsidRPr="00000000" w14:paraId="00000012">
      <w:pPr>
        <w:spacing w:before="240" w:line="276" w:lineRule="auto"/>
        <w:jc w:val="center"/>
        <w:rPr>
          <w:b w:val="1"/>
          <w:sz w:val="32"/>
          <w:szCs w:val="32"/>
        </w:rPr>
      </w:pPr>
      <w:r w:rsidDel="00000000" w:rsidR="00000000" w:rsidRPr="00000000">
        <w:rPr>
          <w:b w:val="1"/>
          <w:sz w:val="32"/>
          <w:szCs w:val="32"/>
          <w:rtl w:val="0"/>
        </w:rPr>
        <w:t xml:space="preserve">Мелітополь, 2022 р.</w:t>
      </w:r>
    </w:p>
    <w:p w:rsidR="00000000" w:rsidDel="00000000" w:rsidP="00000000" w:rsidRDefault="00000000" w:rsidRPr="00000000" w14:paraId="00000013">
      <w:pPr>
        <w:spacing w:before="240" w:line="276" w:lineRule="auto"/>
        <w:rPr>
          <w:sz w:val="28"/>
          <w:szCs w:val="28"/>
        </w:rPr>
      </w:pPr>
      <w:r w:rsidDel="00000000" w:rsidR="00000000" w:rsidRPr="00000000">
        <w:rPr>
          <w:b w:val="1"/>
          <w:sz w:val="28"/>
          <w:szCs w:val="28"/>
          <w:rtl w:val="0"/>
        </w:rPr>
        <w:t xml:space="preserve">Цифрові бізнес моделі.</w:t>
      </w:r>
      <w:r w:rsidDel="00000000" w:rsidR="00000000" w:rsidRPr="00000000">
        <w:rPr>
          <w:sz w:val="28"/>
          <w:szCs w:val="28"/>
          <w:rtl w:val="0"/>
        </w:rPr>
        <w:t xml:space="preserve"> Методичні вказівки до самостійної роботи для здобувачів освітнього рівня «Магістр» за спеціальністю 075 «Маркетинг». – Мелітополь, ТДАТУ, 2022 р. – </w:t>
      </w:r>
      <w:r w:rsidDel="00000000" w:rsidR="00000000" w:rsidRPr="00000000">
        <w:rPr>
          <w:sz w:val="28"/>
          <w:szCs w:val="28"/>
          <w:rtl w:val="0"/>
        </w:rPr>
        <w:t xml:space="preserve">20</w:t>
      </w:r>
      <w:r w:rsidDel="00000000" w:rsidR="00000000" w:rsidRPr="00000000">
        <w:rPr>
          <w:sz w:val="28"/>
          <w:szCs w:val="28"/>
          <w:rtl w:val="0"/>
        </w:rPr>
        <w:t xml:space="preserve"> с.</w:t>
      </w:r>
    </w:p>
    <w:p w:rsidR="00000000" w:rsidDel="00000000" w:rsidP="00000000" w:rsidRDefault="00000000" w:rsidRPr="00000000" w14:paraId="00000014">
      <w:pPr>
        <w:spacing w:before="240" w:line="276" w:lineRule="auto"/>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15">
      <w:pPr>
        <w:widowControl w:val="1"/>
        <w:spacing w:line="276" w:lineRule="auto"/>
        <w:rPr>
          <w:sz w:val="28"/>
          <w:szCs w:val="28"/>
        </w:rPr>
      </w:pPr>
      <w:r w:rsidDel="00000000" w:rsidR="00000000" w:rsidRPr="00000000">
        <w:rPr>
          <w:b w:val="1"/>
          <w:sz w:val="28"/>
          <w:szCs w:val="28"/>
          <w:rtl w:val="0"/>
        </w:rPr>
        <w:t xml:space="preserve">Розробники: </w:t>
      </w:r>
      <w:r w:rsidDel="00000000" w:rsidR="00000000" w:rsidRPr="00000000">
        <w:rPr>
          <w:sz w:val="28"/>
          <w:szCs w:val="28"/>
          <w:rtl w:val="0"/>
        </w:rPr>
        <w:t xml:space="preserve">д.т..н., професор кафедри експлуатації та технічного сервісу машин ТДАТУ КЮРЧЕВ ВОЛОДИМИР</w:t>
      </w:r>
    </w:p>
    <w:p w:rsidR="00000000" w:rsidDel="00000000" w:rsidP="00000000" w:rsidRDefault="00000000" w:rsidRPr="00000000" w14:paraId="00000016">
      <w:pPr>
        <w:widowControl w:val="1"/>
        <w:spacing w:line="276" w:lineRule="auto"/>
        <w:rPr>
          <w:sz w:val="28"/>
          <w:szCs w:val="28"/>
        </w:rPr>
      </w:pPr>
      <w:r w:rsidDel="00000000" w:rsidR="00000000" w:rsidRPr="00000000">
        <w:rPr>
          <w:sz w:val="28"/>
          <w:szCs w:val="28"/>
          <w:rtl w:val="0"/>
        </w:rPr>
        <w:t xml:space="preserve">к.е.н., доцент  кафедри цифрової економіки та міжнародних економічних відносин Державного університету «Житомирська політехніка» БОГОЯВЛЕНСЬКА Юлія</w:t>
      </w:r>
    </w:p>
    <w:p w:rsidR="00000000" w:rsidDel="00000000" w:rsidP="00000000" w:rsidRDefault="00000000" w:rsidRPr="00000000" w14:paraId="00000017">
      <w:pPr>
        <w:widowControl w:val="1"/>
        <w:spacing w:line="276" w:lineRule="auto"/>
        <w:rPr>
          <w:sz w:val="28"/>
          <w:szCs w:val="28"/>
        </w:rPr>
      </w:pPr>
      <w:r w:rsidDel="00000000" w:rsidR="00000000" w:rsidRPr="00000000">
        <w:rPr>
          <w:sz w:val="28"/>
          <w:szCs w:val="28"/>
          <w:rtl w:val="0"/>
        </w:rPr>
        <w:t xml:space="preserve">к.е.н., доцент кафедри маркетингу ТДАТУ КУЛІШ Тетяна</w:t>
      </w:r>
    </w:p>
    <w:p w:rsidR="00000000" w:rsidDel="00000000" w:rsidP="00000000" w:rsidRDefault="00000000" w:rsidRPr="00000000" w14:paraId="00000018">
      <w:pPr>
        <w:spacing w:line="276" w:lineRule="auto"/>
        <w:rPr>
          <w:b w:val="1"/>
          <w:sz w:val="28"/>
          <w:szCs w:val="28"/>
        </w:rPr>
      </w:pPr>
      <w:r w:rsidDel="00000000" w:rsidR="00000000" w:rsidRPr="00000000">
        <w:rPr>
          <w:rtl w:val="0"/>
        </w:rPr>
      </w:r>
    </w:p>
    <w:p w:rsidR="00000000" w:rsidDel="00000000" w:rsidP="00000000" w:rsidRDefault="00000000" w:rsidRPr="00000000" w14:paraId="00000019">
      <w:pPr>
        <w:spacing w:line="276" w:lineRule="auto"/>
        <w:rPr>
          <w:sz w:val="28"/>
          <w:szCs w:val="28"/>
        </w:rPr>
      </w:pPr>
      <w:r w:rsidDel="00000000" w:rsidR="00000000" w:rsidRPr="00000000">
        <w:rPr>
          <w:b w:val="1"/>
          <w:sz w:val="28"/>
          <w:szCs w:val="28"/>
          <w:rtl w:val="0"/>
        </w:rPr>
        <w:t xml:space="preserve">Рецензенти:</w:t>
      </w:r>
      <w:r w:rsidDel="00000000" w:rsidR="00000000" w:rsidRPr="00000000">
        <w:rPr>
          <w:sz w:val="28"/>
          <w:szCs w:val="28"/>
          <w:rtl w:val="0"/>
        </w:rPr>
        <w:t xml:space="preserve">  старший науковий співробітник, доцент кафедри BPM | IS | ИТ в університеті Марібора, Словенія ПОЛАНЧИЧ Грегор</w:t>
      </w:r>
    </w:p>
    <w:p w:rsidR="00000000" w:rsidDel="00000000" w:rsidP="00000000" w:rsidRDefault="00000000" w:rsidRPr="00000000" w14:paraId="0000001A">
      <w:pPr>
        <w:spacing w:line="276" w:lineRule="auto"/>
        <w:rPr>
          <w:sz w:val="28"/>
          <w:szCs w:val="28"/>
        </w:rPr>
      </w:pPr>
      <w:r w:rsidDel="00000000" w:rsidR="00000000" w:rsidRPr="00000000">
        <w:rPr>
          <w:sz w:val="28"/>
          <w:szCs w:val="28"/>
          <w:rtl w:val="0"/>
        </w:rPr>
        <w:t xml:space="preserve">Завідувач кафедрою «МіБА»  ДВНЗ «Приазовський державний технічний університет», доктор економічних наук, професор ГОНЧАР Вікторія</w:t>
      </w:r>
    </w:p>
    <w:p w:rsidR="00000000" w:rsidDel="00000000" w:rsidP="00000000" w:rsidRDefault="00000000" w:rsidRPr="00000000" w14:paraId="0000001B">
      <w:pPr>
        <w:spacing w:line="276" w:lineRule="auto"/>
        <w:rPr>
          <w:sz w:val="28"/>
          <w:szCs w:val="28"/>
        </w:rPr>
      </w:pPr>
      <w:r w:rsidDel="00000000" w:rsidR="00000000" w:rsidRPr="00000000">
        <w:rPr>
          <w:rtl w:val="0"/>
        </w:rPr>
      </w:r>
    </w:p>
    <w:p w:rsidR="00000000" w:rsidDel="00000000" w:rsidP="00000000" w:rsidRDefault="00000000" w:rsidRPr="00000000" w14:paraId="0000001C">
      <w:pPr>
        <w:rPr>
          <w:sz w:val="28"/>
          <w:szCs w:val="28"/>
        </w:rPr>
      </w:pPr>
      <w:r w:rsidDel="00000000" w:rsidR="00000000" w:rsidRPr="00000000">
        <w:rPr>
          <w:sz w:val="28"/>
          <w:szCs w:val="28"/>
          <w:rtl w:val="0"/>
        </w:rPr>
        <w:t xml:space="preserve">Розглянуто та рекомендовано до друку на засіданні кафедри маркетингу</w:t>
      </w:r>
    </w:p>
    <w:p w:rsidR="00000000" w:rsidDel="00000000" w:rsidP="00000000" w:rsidRDefault="00000000" w:rsidRPr="00000000" w14:paraId="0000001D">
      <w:pPr>
        <w:rPr>
          <w:sz w:val="28"/>
          <w:szCs w:val="28"/>
        </w:rPr>
      </w:pPr>
      <w:r w:rsidDel="00000000" w:rsidR="00000000" w:rsidRPr="00000000">
        <w:rPr>
          <w:sz w:val="28"/>
          <w:szCs w:val="28"/>
          <w:rtl w:val="0"/>
        </w:rPr>
        <w:t xml:space="preserve">Протокол № </w:t>
      </w:r>
      <w:r w:rsidDel="00000000" w:rsidR="00000000" w:rsidRPr="00000000">
        <w:rPr>
          <w:i w:val="1"/>
          <w:sz w:val="28"/>
          <w:szCs w:val="28"/>
          <w:rtl w:val="0"/>
        </w:rPr>
        <w:t xml:space="preserve">10 </w:t>
      </w:r>
      <w:r w:rsidDel="00000000" w:rsidR="00000000" w:rsidRPr="00000000">
        <w:rPr>
          <w:sz w:val="28"/>
          <w:szCs w:val="28"/>
          <w:rtl w:val="0"/>
        </w:rPr>
        <w:t xml:space="preserve">від «</w:t>
      </w:r>
      <w:r w:rsidDel="00000000" w:rsidR="00000000" w:rsidRPr="00000000">
        <w:rPr>
          <w:i w:val="1"/>
          <w:sz w:val="28"/>
          <w:szCs w:val="28"/>
          <w:u w:val="single"/>
          <w:rtl w:val="0"/>
        </w:rPr>
        <w:t xml:space="preserve"> 09</w:t>
      </w:r>
      <w:r w:rsidDel="00000000" w:rsidR="00000000" w:rsidRPr="00000000">
        <w:rPr>
          <w:sz w:val="28"/>
          <w:szCs w:val="28"/>
          <w:rtl w:val="0"/>
        </w:rPr>
        <w:t xml:space="preserve">» травня 2022 року</w:t>
      </w:r>
    </w:p>
    <w:p w:rsidR="00000000" w:rsidDel="00000000" w:rsidP="00000000" w:rsidRDefault="00000000" w:rsidRPr="00000000" w14:paraId="0000001E">
      <w:pPr>
        <w:widowControl w:val="1"/>
        <w:tabs>
          <w:tab w:val="left" w:leader="none" w:pos="9911"/>
        </w:tabs>
        <w:rPr>
          <w:sz w:val="28"/>
          <w:szCs w:val="28"/>
        </w:rPr>
      </w:pPr>
      <w:r w:rsidDel="00000000" w:rsidR="00000000" w:rsidRPr="00000000">
        <w:rPr>
          <w:sz w:val="28"/>
          <w:szCs w:val="28"/>
          <w:rtl w:val="0"/>
        </w:rPr>
        <w:t xml:space="preserve">Завідувач кафедри «Маркетинг»</w:t>
      </w:r>
    </w:p>
    <w:p w:rsidR="00000000" w:rsidDel="00000000" w:rsidP="00000000" w:rsidRDefault="00000000" w:rsidRPr="00000000" w14:paraId="0000001F">
      <w:pPr>
        <w:widowControl w:val="1"/>
        <w:tabs>
          <w:tab w:val="left" w:leader="none" w:pos="9911"/>
        </w:tabs>
        <w:rPr>
          <w:sz w:val="28"/>
          <w:szCs w:val="28"/>
        </w:rPr>
      </w:pPr>
      <w:r w:rsidDel="00000000" w:rsidR="00000000" w:rsidRPr="00000000">
        <w:rPr>
          <w:rtl w:val="0"/>
        </w:rPr>
      </w:r>
    </w:p>
    <w:p w:rsidR="00000000" w:rsidDel="00000000" w:rsidP="00000000" w:rsidRDefault="00000000" w:rsidRPr="00000000" w14:paraId="00000020">
      <w:pPr>
        <w:widowControl w:val="1"/>
        <w:tabs>
          <w:tab w:val="left" w:leader="none" w:pos="9911"/>
        </w:tabs>
        <w:rPr>
          <w:sz w:val="28"/>
          <w:szCs w:val="28"/>
        </w:rPr>
      </w:pPr>
      <w:r w:rsidDel="00000000" w:rsidR="00000000" w:rsidRPr="00000000">
        <w:rPr>
          <w:sz w:val="28"/>
          <w:szCs w:val="28"/>
          <w:rtl w:val="0"/>
        </w:rPr>
        <w:t xml:space="preserve">д.е.н, професор  ________________ Дар’я ЛЕГЕЗА</w:t>
      </w:r>
    </w:p>
    <w:p w:rsidR="00000000" w:rsidDel="00000000" w:rsidP="00000000" w:rsidRDefault="00000000" w:rsidRPr="00000000" w14:paraId="00000021">
      <w:pPr>
        <w:widowControl w:val="1"/>
        <w:tabs>
          <w:tab w:val="left" w:leader="none" w:pos="9911"/>
        </w:tabs>
        <w:rPr>
          <w:sz w:val="28"/>
          <w:szCs w:val="28"/>
        </w:rPr>
      </w:pPr>
      <w:r w:rsidDel="00000000" w:rsidR="00000000" w:rsidRPr="00000000">
        <w:rPr>
          <w:rtl w:val="0"/>
        </w:rPr>
      </w:r>
    </w:p>
    <w:p w:rsidR="00000000" w:rsidDel="00000000" w:rsidP="00000000" w:rsidRDefault="00000000" w:rsidRPr="00000000" w14:paraId="00000022">
      <w:pPr>
        <w:rPr>
          <w:sz w:val="28"/>
          <w:szCs w:val="28"/>
        </w:rPr>
      </w:pPr>
      <w:r w:rsidDel="00000000" w:rsidR="00000000" w:rsidRPr="00000000">
        <w:rPr>
          <w:sz w:val="28"/>
          <w:szCs w:val="28"/>
          <w:rtl w:val="0"/>
        </w:rPr>
        <w:t xml:space="preserve">Схвалено методичною комісією факультету економіки та бізнесу для здобувачів освітнього рівня «Магістр» за спеціальності 075 «Маркетинг» </w:t>
      </w:r>
    </w:p>
    <w:p w:rsidR="00000000" w:rsidDel="00000000" w:rsidP="00000000" w:rsidRDefault="00000000" w:rsidRPr="00000000" w14:paraId="00000023">
      <w:pPr>
        <w:rPr>
          <w:sz w:val="28"/>
          <w:szCs w:val="28"/>
        </w:rPr>
      </w:pPr>
      <w:r w:rsidDel="00000000" w:rsidR="00000000" w:rsidRPr="00000000">
        <w:rPr>
          <w:sz w:val="28"/>
          <w:szCs w:val="28"/>
          <w:rtl w:val="0"/>
        </w:rPr>
        <w:t xml:space="preserve">Протокол № </w:t>
      </w:r>
      <w:r w:rsidDel="00000000" w:rsidR="00000000" w:rsidRPr="00000000">
        <w:rPr>
          <w:i w:val="1"/>
          <w:sz w:val="28"/>
          <w:szCs w:val="28"/>
          <w:rtl w:val="0"/>
        </w:rPr>
        <w:t xml:space="preserve">7 </w:t>
      </w:r>
      <w:r w:rsidDel="00000000" w:rsidR="00000000" w:rsidRPr="00000000">
        <w:rPr>
          <w:sz w:val="28"/>
          <w:szCs w:val="28"/>
          <w:rtl w:val="0"/>
        </w:rPr>
        <w:t xml:space="preserve">від «</w:t>
      </w:r>
      <w:r w:rsidDel="00000000" w:rsidR="00000000" w:rsidRPr="00000000">
        <w:rPr>
          <w:i w:val="1"/>
          <w:sz w:val="28"/>
          <w:szCs w:val="28"/>
          <w:u w:val="single"/>
          <w:rtl w:val="0"/>
        </w:rPr>
        <w:t xml:space="preserve">20</w:t>
      </w:r>
      <w:r w:rsidDel="00000000" w:rsidR="00000000" w:rsidRPr="00000000">
        <w:rPr>
          <w:sz w:val="28"/>
          <w:szCs w:val="28"/>
          <w:rtl w:val="0"/>
        </w:rPr>
        <w:t xml:space="preserve">» </w:t>
      </w:r>
      <w:r w:rsidDel="00000000" w:rsidR="00000000" w:rsidRPr="00000000">
        <w:rPr>
          <w:i w:val="1"/>
          <w:sz w:val="28"/>
          <w:szCs w:val="28"/>
          <w:u w:val="single"/>
          <w:rtl w:val="0"/>
        </w:rPr>
        <w:t xml:space="preserve"> червня</w:t>
      </w:r>
      <w:r w:rsidDel="00000000" w:rsidR="00000000" w:rsidRPr="00000000">
        <w:rPr>
          <w:i w:val="1"/>
          <w:sz w:val="28"/>
          <w:szCs w:val="28"/>
          <w:rtl w:val="0"/>
        </w:rPr>
        <w:t xml:space="preserve">  </w:t>
      </w:r>
      <w:r w:rsidDel="00000000" w:rsidR="00000000" w:rsidRPr="00000000">
        <w:rPr>
          <w:sz w:val="28"/>
          <w:szCs w:val="28"/>
          <w:rtl w:val="0"/>
        </w:rPr>
        <w:t xml:space="preserve">2022 року</w:t>
      </w:r>
    </w:p>
    <w:p w:rsidR="00000000" w:rsidDel="00000000" w:rsidP="00000000" w:rsidRDefault="00000000" w:rsidRPr="00000000" w14:paraId="00000024">
      <w:pPr>
        <w:rPr>
          <w:sz w:val="28"/>
          <w:szCs w:val="28"/>
        </w:rPr>
      </w:pPr>
      <w:r w:rsidDel="00000000" w:rsidR="00000000" w:rsidRPr="00000000">
        <w:rPr>
          <w:rtl w:val="0"/>
        </w:rPr>
      </w:r>
    </w:p>
    <w:p w:rsidR="00000000" w:rsidDel="00000000" w:rsidP="00000000" w:rsidRDefault="00000000" w:rsidRPr="00000000" w14:paraId="00000025">
      <w:pPr>
        <w:widowControl w:val="1"/>
        <w:tabs>
          <w:tab w:val="left" w:leader="none" w:pos="9911"/>
        </w:tabs>
        <w:spacing w:after="240" w:lineRule="auto"/>
        <w:rPr>
          <w:sz w:val="28"/>
          <w:szCs w:val="28"/>
        </w:rPr>
      </w:pPr>
      <w:r w:rsidDel="00000000" w:rsidR="00000000" w:rsidRPr="00000000">
        <w:rPr>
          <w:sz w:val="28"/>
          <w:szCs w:val="28"/>
          <w:rtl w:val="0"/>
        </w:rPr>
        <w:t xml:space="preserve">Голова, доц. _____________ Анна КОСТЯКОВА</w:t>
      </w:r>
    </w:p>
    <w:p w:rsidR="00000000" w:rsidDel="00000000" w:rsidP="00000000" w:rsidRDefault="00000000" w:rsidRPr="00000000" w14:paraId="00000026">
      <w:pPr>
        <w:rPr>
          <w:sz w:val="28"/>
          <w:szCs w:val="28"/>
        </w:rPr>
      </w:pPr>
      <w:r w:rsidDel="00000000" w:rsidR="00000000" w:rsidRPr="00000000">
        <w:rPr>
          <w:sz w:val="28"/>
          <w:szCs w:val="28"/>
          <w:rtl w:val="0"/>
        </w:rPr>
        <w:t xml:space="preserve">Схвалено Навчально-методичною радою Таврійського державного агротехнологічного університету імені Дмитра Моторного для здобувачів освітнього рівня «Магістр» за спеціальності 075 «Маркетинг» </w:t>
      </w:r>
    </w:p>
    <w:p w:rsidR="00000000" w:rsidDel="00000000" w:rsidP="00000000" w:rsidRDefault="00000000" w:rsidRPr="00000000" w14:paraId="00000027">
      <w:pPr>
        <w:rPr>
          <w:sz w:val="28"/>
          <w:szCs w:val="28"/>
        </w:rPr>
      </w:pPr>
      <w:r w:rsidDel="00000000" w:rsidR="00000000" w:rsidRPr="00000000">
        <w:rPr>
          <w:sz w:val="28"/>
          <w:szCs w:val="28"/>
          <w:rtl w:val="0"/>
        </w:rPr>
        <w:t xml:space="preserve">Протокол № </w:t>
      </w:r>
      <w:r w:rsidDel="00000000" w:rsidR="00000000" w:rsidRPr="00000000">
        <w:rPr>
          <w:i w:val="1"/>
          <w:sz w:val="28"/>
          <w:szCs w:val="28"/>
          <w:rtl w:val="0"/>
        </w:rPr>
        <w:t xml:space="preserve">1 </w:t>
      </w:r>
      <w:r w:rsidDel="00000000" w:rsidR="00000000" w:rsidRPr="00000000">
        <w:rPr>
          <w:sz w:val="28"/>
          <w:szCs w:val="28"/>
          <w:rtl w:val="0"/>
        </w:rPr>
        <w:t xml:space="preserve">від «</w:t>
      </w:r>
      <w:r w:rsidDel="00000000" w:rsidR="00000000" w:rsidRPr="00000000">
        <w:rPr>
          <w:i w:val="1"/>
          <w:sz w:val="28"/>
          <w:szCs w:val="28"/>
          <w:u w:val="single"/>
          <w:rtl w:val="0"/>
        </w:rPr>
        <w:t xml:space="preserve">26</w:t>
      </w:r>
      <w:r w:rsidDel="00000000" w:rsidR="00000000" w:rsidRPr="00000000">
        <w:rPr>
          <w:sz w:val="28"/>
          <w:szCs w:val="28"/>
          <w:rtl w:val="0"/>
        </w:rPr>
        <w:t xml:space="preserve">» </w:t>
      </w:r>
      <w:r w:rsidDel="00000000" w:rsidR="00000000" w:rsidRPr="00000000">
        <w:rPr>
          <w:i w:val="1"/>
          <w:sz w:val="28"/>
          <w:szCs w:val="28"/>
          <w:u w:val="single"/>
          <w:rtl w:val="0"/>
        </w:rPr>
        <w:t xml:space="preserve"> серпня</w:t>
      </w:r>
      <w:r w:rsidDel="00000000" w:rsidR="00000000" w:rsidRPr="00000000">
        <w:rPr>
          <w:i w:val="1"/>
          <w:sz w:val="28"/>
          <w:szCs w:val="28"/>
          <w:rtl w:val="0"/>
        </w:rPr>
        <w:t xml:space="preserve">  </w:t>
      </w:r>
      <w:r w:rsidDel="00000000" w:rsidR="00000000" w:rsidRPr="00000000">
        <w:rPr>
          <w:sz w:val="28"/>
          <w:szCs w:val="28"/>
          <w:rtl w:val="0"/>
        </w:rPr>
        <w:t xml:space="preserve">2022 року</w:t>
      </w:r>
    </w:p>
    <w:p w:rsidR="00000000" w:rsidDel="00000000" w:rsidP="00000000" w:rsidRDefault="00000000" w:rsidRPr="00000000" w14:paraId="00000028">
      <w:pPr>
        <w:rPr>
          <w:sz w:val="28"/>
          <w:szCs w:val="28"/>
        </w:rPr>
      </w:pPr>
      <w:r w:rsidDel="00000000" w:rsidR="00000000" w:rsidRPr="00000000">
        <w:rPr>
          <w:rtl w:val="0"/>
        </w:rPr>
      </w:r>
    </w:p>
    <w:p w:rsidR="00000000" w:rsidDel="00000000" w:rsidP="00000000" w:rsidRDefault="00000000" w:rsidRPr="00000000" w14:paraId="00000029">
      <w:pPr>
        <w:widowControl w:val="1"/>
        <w:tabs>
          <w:tab w:val="left" w:leader="none" w:pos="9911"/>
        </w:tabs>
        <w:spacing w:after="240" w:lineRule="auto"/>
        <w:rPr>
          <w:sz w:val="28"/>
          <w:szCs w:val="28"/>
        </w:rPr>
      </w:pPr>
      <w:r w:rsidDel="00000000" w:rsidR="00000000" w:rsidRPr="00000000">
        <w:rPr>
          <w:sz w:val="28"/>
          <w:szCs w:val="28"/>
          <w:rtl w:val="0"/>
        </w:rPr>
        <w:t xml:space="preserve">Голова, доц. _____________ Олександр ЛОМЕЙКО</w:t>
      </w:r>
    </w:p>
    <w:p w:rsidR="00000000" w:rsidDel="00000000" w:rsidP="00000000" w:rsidRDefault="00000000" w:rsidRPr="00000000" w14:paraId="0000002A">
      <w:pPr>
        <w:spacing w:before="240" w:line="360" w:lineRule="auto"/>
        <w:ind w:firstLine="720"/>
        <w:jc w:val="right"/>
        <w:rPr>
          <w:b w:val="1"/>
          <w:sz w:val="28"/>
          <w:szCs w:val="28"/>
        </w:rPr>
      </w:pPr>
      <w:r w:rsidDel="00000000" w:rsidR="00000000" w:rsidRPr="00000000">
        <w:rPr>
          <w:sz w:val="24"/>
          <w:szCs w:val="24"/>
          <w:rtl w:val="0"/>
        </w:rPr>
        <w:t xml:space="preserve">     © Богоявленська Ю., 2022 рік</w:t>
      </w:r>
      <w:r w:rsidDel="00000000" w:rsidR="00000000" w:rsidRPr="00000000">
        <w:rPr>
          <w:rtl w:val="0"/>
        </w:rPr>
      </w:r>
    </w:p>
    <w:p w:rsidR="00000000" w:rsidDel="00000000" w:rsidP="00000000" w:rsidRDefault="00000000" w:rsidRPr="00000000" w14:paraId="0000002B">
      <w:pPr>
        <w:jc w:val="center"/>
        <w:rPr>
          <w:b w:val="1"/>
          <w:sz w:val="24"/>
          <w:szCs w:val="24"/>
        </w:rPr>
      </w:pPr>
      <w:r w:rsidDel="00000000" w:rsidR="00000000" w:rsidRPr="00000000">
        <w:rPr>
          <w:rtl w:val="0"/>
        </w:rPr>
      </w:r>
    </w:p>
    <w:p w:rsidR="00000000" w:rsidDel="00000000" w:rsidP="00000000" w:rsidRDefault="00000000" w:rsidRPr="00000000" w14:paraId="0000002C">
      <w:pPr>
        <w:jc w:val="center"/>
        <w:rPr>
          <w:b w:val="1"/>
          <w:sz w:val="24"/>
          <w:szCs w:val="24"/>
        </w:rPr>
      </w:pPr>
      <w:r w:rsidDel="00000000" w:rsidR="00000000" w:rsidRPr="00000000">
        <w:rPr>
          <w:rtl w:val="0"/>
        </w:rPr>
      </w:r>
    </w:p>
    <w:p w:rsidR="00000000" w:rsidDel="00000000" w:rsidP="00000000" w:rsidRDefault="00000000" w:rsidRPr="00000000" w14:paraId="0000002D">
      <w:pPr>
        <w:jc w:val="center"/>
        <w:rPr>
          <w:b w:val="1"/>
          <w:sz w:val="24"/>
          <w:szCs w:val="24"/>
        </w:rPr>
      </w:pPr>
      <w:r w:rsidDel="00000000" w:rsidR="00000000" w:rsidRPr="00000000">
        <w:rPr>
          <w:rtl w:val="0"/>
        </w:rPr>
      </w:r>
    </w:p>
    <w:p w:rsidR="00000000" w:rsidDel="00000000" w:rsidP="00000000" w:rsidRDefault="00000000" w:rsidRPr="00000000" w14:paraId="0000002E">
      <w:pPr>
        <w:jc w:val="center"/>
        <w:rPr>
          <w:b w:val="1"/>
          <w:sz w:val="24"/>
          <w:szCs w:val="24"/>
          <w:vertAlign w:val="baseline"/>
        </w:rPr>
      </w:pPr>
      <w:r w:rsidDel="00000000" w:rsidR="00000000" w:rsidRPr="00000000">
        <w:rPr>
          <w:b w:val="1"/>
          <w:sz w:val="24"/>
          <w:szCs w:val="24"/>
          <w:vertAlign w:val="baseline"/>
          <w:rtl w:val="0"/>
        </w:rPr>
        <w:t xml:space="preserve">Вступ</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spacing w:line="240" w:lineRule="auto"/>
        <w:ind w:firstLine="720"/>
        <w:jc w:val="both"/>
        <w:rPr>
          <w:b w:val="1"/>
          <w:color w:val="000000"/>
          <w:sz w:val="24"/>
          <w:szCs w:val="24"/>
          <w:vertAlign w:val="baseline"/>
        </w:rPr>
      </w:pPr>
      <w:r w:rsidDel="00000000" w:rsidR="00000000" w:rsidRPr="00000000">
        <w:rPr>
          <w:b w:val="1"/>
          <w:color w:val="000000"/>
          <w:sz w:val="24"/>
          <w:szCs w:val="24"/>
          <w:vertAlign w:val="baseline"/>
          <w:rtl w:val="0"/>
        </w:rPr>
        <w:t xml:space="preserve">Подяка і визнання:</w:t>
      </w:r>
    </w:p>
    <w:p w:rsidR="00000000" w:rsidDel="00000000" w:rsidP="00000000" w:rsidRDefault="00000000" w:rsidRPr="00000000" w14:paraId="00000031">
      <w:pPr>
        <w:keepNext w:val="0"/>
        <w:keepLines w:val="0"/>
        <w:widowControl w:val="1"/>
        <w:spacing w:line="240" w:lineRule="auto"/>
        <w:ind w:firstLine="720"/>
        <w:jc w:val="both"/>
        <w:rPr>
          <w:color w:val="000000"/>
          <w:sz w:val="24"/>
          <w:szCs w:val="24"/>
          <w:vertAlign w:val="baseline"/>
        </w:rPr>
      </w:pPr>
      <w:r w:rsidDel="00000000" w:rsidR="00000000" w:rsidRPr="00000000">
        <w:rPr>
          <w:color w:val="000000"/>
          <w:sz w:val="24"/>
          <w:szCs w:val="24"/>
          <w:vertAlign w:val="baseline"/>
          <w:rtl w:val="0"/>
        </w:rPr>
        <w:t xml:space="preserve">Дисципліна “Цифрові бізнес-моделі” розроблена у межах проєкту ERASMUS+ “Digitalization of economic as an element of sustainable development of Ukraine and  Tajikistan”  / DigEco 618270-EPP-1-2020-1-LT-EPPKA2-CBHE-JP за наставництва і партнерства колег Університету Марібор (Словенія).</w:t>
      </w:r>
    </w:p>
    <w:p w:rsidR="00000000" w:rsidDel="00000000" w:rsidP="00000000" w:rsidRDefault="00000000" w:rsidRPr="00000000" w14:paraId="00000032">
      <w:pPr>
        <w:keepNext w:val="0"/>
        <w:keepLines w:val="0"/>
        <w:widowControl w:val="1"/>
        <w:spacing w:line="240" w:lineRule="auto"/>
        <w:ind w:firstLine="720"/>
        <w:jc w:val="both"/>
        <w:rPr>
          <w:color w:val="000000"/>
          <w:sz w:val="24"/>
          <w:szCs w:val="24"/>
          <w:vertAlign w:val="baseline"/>
        </w:rPr>
      </w:pPr>
      <w:r w:rsidDel="00000000" w:rsidR="00000000" w:rsidRPr="00000000">
        <w:rPr>
          <w:color w:val="000000"/>
          <w:sz w:val="24"/>
          <w:szCs w:val="24"/>
          <w:vertAlign w:val="baseline"/>
          <w:rtl w:val="0"/>
        </w:rPr>
        <w:t xml:space="preserve">Особливу подяку висловлюємо доктору Грегору Поланчічу та всім колегам з Литви, Німеччини, Словенії, України, Таджикістану, які уможливили ефективну імсплементацію проєкту.</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Метою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навчальної</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дисципліни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є формування у студентів спеціальності «Економіка» специфічних навичок та вмінь з побудови, вибору, імплементації цифрових бзнес-моделей, що необхідні для розвитку індустрії 4.0.</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Завданнями вивчення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навчальної</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 дисципліни</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є:</w:t>
      </w:r>
      <w:r w:rsidDel="00000000" w:rsidR="00000000" w:rsidRPr="00000000">
        <w:rPr>
          <w:rtl w:val="0"/>
        </w:rPr>
      </w:r>
    </w:p>
    <w:p w:rsidR="00000000" w:rsidDel="00000000" w:rsidP="00000000" w:rsidRDefault="00000000" w:rsidRPr="00000000" w14:paraId="00000035">
      <w:pPr>
        <w:keepNext w:val="0"/>
        <w:keepLines w:val="0"/>
        <w:widowControl w:val="1"/>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 визначати та аналізувати існуючі цирові бізнес-моделі;</w:t>
      </w:r>
    </w:p>
    <w:p w:rsidR="00000000" w:rsidDel="00000000" w:rsidP="00000000" w:rsidRDefault="00000000" w:rsidRPr="00000000" w14:paraId="00000036">
      <w:pPr>
        <w:keepNext w:val="0"/>
        <w:keepLines w:val="0"/>
        <w:widowControl w:val="1"/>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 зрозуміти методи, способи, інструментарій розробки власних бізнес-кейсів, заснованих на існуюючих цифрових бізнес-моделях; </w:t>
      </w:r>
    </w:p>
    <w:p w:rsidR="00000000" w:rsidDel="00000000" w:rsidP="00000000" w:rsidRDefault="00000000" w:rsidRPr="00000000" w14:paraId="00000037">
      <w:pPr>
        <w:keepNext w:val="0"/>
        <w:keepLines w:val="0"/>
        <w:widowControl w:val="1"/>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 зрозуміти сучасні концепції визначення цільової авиторії, покупців, поведінки споживачів</w:t>
      </w:r>
    </w:p>
    <w:p w:rsidR="00000000" w:rsidDel="00000000" w:rsidP="00000000" w:rsidRDefault="00000000" w:rsidRPr="00000000" w14:paraId="00000038">
      <w:pPr>
        <w:keepNext w:val="0"/>
        <w:keepLines w:val="0"/>
        <w:widowControl w:val="1"/>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 зрозуміти методи ідентифікаії тач-поінтів клієнтів з ІТ-системами і бізнес-процесами;</w:t>
      </w:r>
    </w:p>
    <w:p w:rsidR="00000000" w:rsidDel="00000000" w:rsidP="00000000" w:rsidRDefault="00000000" w:rsidRPr="00000000" w14:paraId="00000039">
      <w:pPr>
        <w:keepNext w:val="0"/>
        <w:keepLines w:val="0"/>
        <w:widowControl w:val="1"/>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 аналізувати внутрішні бізнес-процеси підприємств у напрямку тач-поінтів.</w:t>
      </w:r>
    </w:p>
    <w:p w:rsidR="00000000" w:rsidDel="00000000" w:rsidP="00000000" w:rsidRDefault="00000000" w:rsidRPr="00000000" w14:paraId="0000003A">
      <w:pPr>
        <w:keepNext w:val="0"/>
        <w:keepLines w:val="0"/>
        <w:widowControl w:val="1"/>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Зміст навчальної</w:t>
      </w:r>
      <w:r w:rsidDel="00000000" w:rsidR="00000000" w:rsidRPr="00000000">
        <w:rPr>
          <w:color w:val="000000"/>
          <w:sz w:val="24"/>
          <w:szCs w:val="24"/>
          <w:highlight w:val="white"/>
          <w:vertAlign w:val="baseline"/>
          <w:rtl w:val="0"/>
        </w:rPr>
        <w:t xml:space="preserve"> дисципліни</w:t>
      </w:r>
      <w:r w:rsidDel="00000000" w:rsidR="00000000" w:rsidRPr="00000000">
        <w:rPr>
          <w:color w:val="000000"/>
          <w:sz w:val="24"/>
          <w:szCs w:val="24"/>
          <w:vertAlign w:val="baseline"/>
          <w:rtl w:val="0"/>
        </w:rPr>
        <w:t xml:space="preserve"> направлений на формування наступних </w:t>
      </w:r>
      <w:r w:rsidDel="00000000" w:rsidR="00000000" w:rsidRPr="00000000">
        <w:rPr>
          <w:b w:val="1"/>
          <w:color w:val="000000"/>
          <w:sz w:val="24"/>
          <w:szCs w:val="24"/>
          <w:vertAlign w:val="baseline"/>
          <w:rtl w:val="0"/>
        </w:rPr>
        <w:t xml:space="preserve">компетентностей</w:t>
      </w:r>
      <w:r w:rsidDel="00000000" w:rsidR="00000000" w:rsidRPr="00000000">
        <w:rPr>
          <w:color w:val="000000"/>
          <w:sz w:val="24"/>
          <w:szCs w:val="24"/>
          <w:vertAlign w:val="baseline"/>
          <w:rtl w:val="0"/>
        </w:rPr>
        <w:t xml:space="preserve">, визначених стандартом вищої освіти зі спеціальності 051 «Економіка»:</w:t>
      </w:r>
    </w:p>
    <w:p w:rsidR="00000000" w:rsidDel="00000000" w:rsidP="00000000" w:rsidRDefault="00000000" w:rsidRPr="00000000" w14:paraId="0000003B">
      <w:pPr>
        <w:keepNext w:val="0"/>
        <w:keepLines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ЗК1.</w:t>
      </w:r>
      <w:r w:rsidDel="00000000" w:rsidR="00000000" w:rsidRPr="00000000">
        <w:rPr>
          <w:color w:val="000000"/>
          <w:sz w:val="24"/>
          <w:szCs w:val="24"/>
          <w:vertAlign w:val="baseline"/>
          <w:rtl w:val="0"/>
        </w:rPr>
        <w:t xml:space="preserve"> Здатність генерувати нові ідеї (креативність).</w:t>
      </w:r>
    </w:p>
    <w:p w:rsidR="00000000" w:rsidDel="00000000" w:rsidP="00000000" w:rsidRDefault="00000000" w:rsidRPr="00000000" w14:paraId="0000003C">
      <w:pPr>
        <w:keepNext w:val="0"/>
        <w:keepLines w:val="0"/>
        <w:spacing w:line="240" w:lineRule="auto"/>
        <w:ind w:firstLine="709"/>
        <w:rPr>
          <w:rFonts w:ascii="Times New Roman" w:cs="Times New Roman" w:eastAsia="Times New Roman" w:hAnsi="Times New Roman"/>
          <w:color w:val="000000"/>
          <w:sz w:val="24"/>
          <w:szCs w:val="24"/>
          <w:vertAlign w:val="baseline"/>
        </w:rPr>
      </w:pPr>
      <w:r w:rsidDel="00000000" w:rsidR="00000000" w:rsidRPr="00000000">
        <w:rPr>
          <w:b w:val="1"/>
          <w:color w:val="000000"/>
          <w:sz w:val="24"/>
          <w:szCs w:val="24"/>
          <w:vertAlign w:val="baseline"/>
          <w:rtl w:val="0"/>
        </w:rPr>
        <w:t xml:space="preserve">ЗК2</w:t>
      </w:r>
      <w:r w:rsidDel="00000000" w:rsidR="00000000" w:rsidRPr="00000000">
        <w:rPr>
          <w:color w:val="000000"/>
          <w:sz w:val="24"/>
          <w:szCs w:val="24"/>
          <w:vertAlign w:val="baseline"/>
          <w:rtl w:val="0"/>
        </w:rPr>
        <w:t xml:space="preserve">. </w:t>
      </w:r>
      <w:r w:rsidDel="00000000" w:rsidR="00000000" w:rsidRPr="00000000">
        <w:rPr>
          <w:rFonts w:ascii="Times New Roman" w:cs="Times New Roman" w:eastAsia="Times New Roman" w:hAnsi="Times New Roman"/>
          <w:color w:val="000000"/>
          <w:sz w:val="24"/>
          <w:szCs w:val="24"/>
          <w:vertAlign w:val="baseline"/>
          <w:rtl w:val="0"/>
        </w:rPr>
        <w:t xml:space="preserve">Здатність до абстрактного мислення, аналізу та синтезу.</w:t>
      </w:r>
    </w:p>
    <w:p w:rsidR="00000000" w:rsidDel="00000000" w:rsidP="00000000" w:rsidRDefault="00000000" w:rsidRPr="00000000" w14:paraId="0000003D">
      <w:pPr>
        <w:keepNext w:val="0"/>
        <w:keepLines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ЗК4.</w:t>
      </w:r>
      <w:r w:rsidDel="00000000" w:rsidR="00000000" w:rsidRPr="00000000">
        <w:rPr>
          <w:color w:val="000000"/>
          <w:sz w:val="24"/>
          <w:szCs w:val="24"/>
          <w:vertAlign w:val="baseline"/>
          <w:rtl w:val="0"/>
        </w:rPr>
        <w:t xml:space="preserve"> Здатність спілкуватися з представниками інших професійних груп різного рівня (з експертами з інших галузей знань/видів економічної діяльності).</w:t>
      </w:r>
    </w:p>
    <w:p w:rsidR="00000000" w:rsidDel="00000000" w:rsidP="00000000" w:rsidRDefault="00000000" w:rsidRPr="00000000" w14:paraId="0000003E">
      <w:pPr>
        <w:keepNext w:val="0"/>
        <w:keepLines w:val="0"/>
        <w:spacing w:line="240" w:lineRule="auto"/>
        <w:ind w:firstLine="709"/>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ЗК5</w:t>
      </w:r>
      <w:r w:rsidDel="00000000" w:rsidR="00000000" w:rsidRPr="00000000">
        <w:rPr>
          <w:rFonts w:ascii="Times New Roman" w:cs="Times New Roman" w:eastAsia="Times New Roman" w:hAnsi="Times New Roman"/>
          <w:color w:val="000000"/>
          <w:sz w:val="24"/>
          <w:szCs w:val="24"/>
          <w:vertAlign w:val="baseline"/>
          <w:rtl w:val="0"/>
        </w:rPr>
        <w:t xml:space="preserve">. Здатність працювати в команді.</w:t>
      </w:r>
    </w:p>
    <w:p w:rsidR="00000000" w:rsidDel="00000000" w:rsidP="00000000" w:rsidRDefault="00000000" w:rsidRPr="00000000" w14:paraId="0000003F">
      <w:pPr>
        <w:keepNext w:val="0"/>
        <w:keepLines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ЗК6.</w:t>
      </w:r>
      <w:r w:rsidDel="00000000" w:rsidR="00000000" w:rsidRPr="00000000">
        <w:rPr>
          <w:color w:val="000000"/>
          <w:sz w:val="24"/>
          <w:szCs w:val="24"/>
          <w:vertAlign w:val="baseline"/>
          <w:rtl w:val="0"/>
        </w:rPr>
        <w:t xml:space="preserve"> Здатність розробляти та управляти проєктами.</w:t>
      </w:r>
    </w:p>
    <w:p w:rsidR="00000000" w:rsidDel="00000000" w:rsidP="00000000" w:rsidRDefault="00000000" w:rsidRPr="00000000" w14:paraId="00000040">
      <w:pPr>
        <w:keepNext w:val="0"/>
        <w:keepLines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СК1.</w:t>
      </w:r>
      <w:r w:rsidDel="00000000" w:rsidR="00000000" w:rsidRPr="00000000">
        <w:rPr>
          <w:color w:val="000000"/>
          <w:sz w:val="24"/>
          <w:szCs w:val="24"/>
          <w:vertAlign w:val="baseline"/>
          <w:rtl w:val="0"/>
        </w:rPr>
        <w:t xml:space="preserve"> Здатність застосовувати науковий, аналітичний, методичний інструментарій для обґрунтування стратегії розвитку економічних суб’єктів та пов’язаних з цим управлінських рішень.</w:t>
      </w:r>
    </w:p>
    <w:p w:rsidR="00000000" w:rsidDel="00000000" w:rsidP="00000000" w:rsidRDefault="00000000" w:rsidRPr="00000000" w14:paraId="00000041">
      <w:pPr>
        <w:keepNext w:val="0"/>
        <w:keepLines w:val="0"/>
        <w:widowControl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СК2.</w:t>
      </w:r>
      <w:r w:rsidDel="00000000" w:rsidR="00000000" w:rsidRPr="00000000">
        <w:rPr>
          <w:color w:val="000000"/>
          <w:sz w:val="24"/>
          <w:szCs w:val="24"/>
          <w:vertAlign w:val="baseline"/>
          <w:rtl w:val="0"/>
        </w:rPr>
        <w:t xml:space="preserve"> Здатність до професійної комунікації в сфері економіки іноземною мовою.</w:t>
      </w:r>
    </w:p>
    <w:p w:rsidR="00000000" w:rsidDel="00000000" w:rsidP="00000000" w:rsidRDefault="00000000" w:rsidRPr="00000000" w14:paraId="00000042">
      <w:pPr>
        <w:keepNext w:val="0"/>
        <w:keepLines w:val="0"/>
        <w:widowControl w:val="0"/>
        <w:spacing w:line="240" w:lineRule="auto"/>
        <w:ind w:firstLine="709"/>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СК3.</w:t>
      </w:r>
      <w:r w:rsidDel="00000000" w:rsidR="00000000" w:rsidRPr="00000000">
        <w:rPr>
          <w:rFonts w:ascii="Times New Roman" w:cs="Times New Roman" w:eastAsia="Times New Roman" w:hAnsi="Times New Roman"/>
          <w:color w:val="000000"/>
          <w:sz w:val="24"/>
          <w:szCs w:val="24"/>
          <w:vertAlign w:val="baseline"/>
          <w:rtl w:val="0"/>
        </w:rPr>
        <w:t xml:space="preserve"> Здатність збирати, аналізувати та обробляти статистичні дані, науково-аналітичні матеріали, які необхідні для розв’язання комплексних економічних проблем, робити на їх основі обґрунтовані висновки.</w:t>
      </w:r>
    </w:p>
    <w:p w:rsidR="00000000" w:rsidDel="00000000" w:rsidP="00000000" w:rsidRDefault="00000000" w:rsidRPr="00000000" w14:paraId="00000043">
      <w:pPr>
        <w:keepNext w:val="0"/>
        <w:keepLines w:val="0"/>
        <w:widowControl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СК4.</w:t>
      </w:r>
      <w:r w:rsidDel="00000000" w:rsidR="00000000" w:rsidRPr="00000000">
        <w:rPr>
          <w:color w:val="000000"/>
          <w:sz w:val="24"/>
          <w:szCs w:val="24"/>
          <w:vertAlign w:val="baseline"/>
          <w:rtl w:val="0"/>
        </w:rPr>
        <w:t xml:space="preserve"> Здатність використовувати сучасні інформаційні технології, методи та прийоми дослідження економічних та соціальних процесів, адекватні встановленим потребам дослідження.</w:t>
      </w:r>
    </w:p>
    <w:p w:rsidR="00000000" w:rsidDel="00000000" w:rsidP="00000000" w:rsidRDefault="00000000" w:rsidRPr="00000000" w14:paraId="00000044">
      <w:pPr>
        <w:keepNext w:val="0"/>
        <w:keepLines w:val="0"/>
        <w:widowControl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СК6.</w:t>
      </w:r>
      <w:r w:rsidDel="00000000" w:rsidR="00000000" w:rsidRPr="00000000">
        <w:rPr>
          <w:color w:val="000000"/>
          <w:sz w:val="24"/>
          <w:szCs w:val="24"/>
          <w:vertAlign w:val="baseline"/>
          <w:rtl w:val="0"/>
        </w:rPr>
        <w:t xml:space="preserve"> Здатність формулювати професійні задачі в сфері економіки та розв’язувати їх, обираючи належні напрями і відповідні методи для їх розв’язання, беручи до уваги наявні ресурси.</w:t>
      </w:r>
    </w:p>
    <w:p w:rsidR="00000000" w:rsidDel="00000000" w:rsidP="00000000" w:rsidRDefault="00000000" w:rsidRPr="00000000" w14:paraId="00000045">
      <w:pPr>
        <w:keepNext w:val="0"/>
        <w:keepLines w:val="0"/>
        <w:widowControl w:val="0"/>
        <w:spacing w:line="240" w:lineRule="auto"/>
        <w:ind w:firstLine="709"/>
        <w:rPr>
          <w:color w:val="000000"/>
          <w:sz w:val="24"/>
          <w:szCs w:val="24"/>
          <w:vertAlign w:val="baseline"/>
        </w:rPr>
      </w:pPr>
      <w:r w:rsidDel="00000000" w:rsidR="00000000" w:rsidRPr="00000000">
        <w:rPr>
          <w:b w:val="1"/>
          <w:color w:val="000000"/>
          <w:sz w:val="24"/>
          <w:szCs w:val="24"/>
          <w:vertAlign w:val="baseline"/>
          <w:rtl w:val="0"/>
        </w:rPr>
        <w:t xml:space="preserve">СК7.</w:t>
      </w:r>
      <w:r w:rsidDel="00000000" w:rsidR="00000000" w:rsidRPr="00000000">
        <w:rPr>
          <w:color w:val="000000"/>
          <w:sz w:val="24"/>
          <w:szCs w:val="24"/>
          <w:vertAlign w:val="baseline"/>
          <w:rtl w:val="0"/>
        </w:rPr>
        <w:t xml:space="preserve"> Здатність обґрунтовувати управлінські рішення щодо ефективного розвитку суб’єктів господарювання.</w:t>
      </w:r>
    </w:p>
    <w:p w:rsidR="00000000" w:rsidDel="00000000" w:rsidP="00000000" w:rsidRDefault="00000000" w:rsidRPr="00000000" w14:paraId="00000046">
      <w:pPr>
        <w:keepNext w:val="0"/>
        <w:keepLines w:val="0"/>
        <w:widowControl w:val="0"/>
        <w:spacing w:line="240" w:lineRule="auto"/>
        <w:ind w:firstLine="709"/>
        <w:rPr>
          <w:b w:val="1"/>
          <w:color w:val="000000"/>
          <w:sz w:val="24"/>
          <w:szCs w:val="24"/>
          <w:vertAlign w:val="baseline"/>
        </w:rPr>
      </w:pPr>
      <w:r w:rsidDel="00000000" w:rsidR="00000000" w:rsidRPr="00000000">
        <w:rPr>
          <w:b w:val="1"/>
          <w:color w:val="000000"/>
          <w:sz w:val="24"/>
          <w:szCs w:val="24"/>
          <w:vertAlign w:val="baseline"/>
          <w:rtl w:val="0"/>
        </w:rPr>
        <w:t xml:space="preserve">СК9.</w:t>
      </w:r>
      <w:r w:rsidDel="00000000" w:rsidR="00000000" w:rsidRPr="00000000">
        <w:rPr>
          <w:color w:val="000000"/>
          <w:sz w:val="24"/>
          <w:szCs w:val="24"/>
          <w:vertAlign w:val="baseline"/>
          <w:rtl w:val="0"/>
        </w:rPr>
        <w:t xml:space="preserve"> Здатність застосовувати науковий підхід до формування та виконання ефективних проєктів у соціально-економічній сфері.</w:t>
      </w:r>
      <w:r w:rsidDel="00000000" w:rsidR="00000000" w:rsidRPr="00000000">
        <w:rPr>
          <w:rtl w:val="0"/>
        </w:rPr>
      </w:r>
    </w:p>
    <w:p w:rsidR="00000000" w:rsidDel="00000000" w:rsidP="00000000" w:rsidRDefault="00000000" w:rsidRPr="00000000" w14:paraId="00000047">
      <w:pPr>
        <w:keepNext w:val="0"/>
        <w:keepLines w:val="0"/>
        <w:widowControl w:val="1"/>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Отримані знання з навчальної дисципліни стануть складовими наступних </w:t>
      </w:r>
      <w:r w:rsidDel="00000000" w:rsidR="00000000" w:rsidRPr="00000000">
        <w:rPr>
          <w:b w:val="1"/>
          <w:color w:val="000000"/>
          <w:sz w:val="24"/>
          <w:szCs w:val="24"/>
          <w:vertAlign w:val="baseline"/>
          <w:rtl w:val="0"/>
        </w:rPr>
        <w:t xml:space="preserve">програмних результатів</w:t>
      </w:r>
      <w:r w:rsidDel="00000000" w:rsidR="00000000" w:rsidRPr="00000000">
        <w:rPr>
          <w:color w:val="000000"/>
          <w:sz w:val="24"/>
          <w:szCs w:val="24"/>
          <w:vertAlign w:val="baseline"/>
          <w:rtl w:val="0"/>
        </w:rPr>
        <w:t xml:space="preserve"> навчання за спеціальністю 051 «Економіка»:</w:t>
      </w:r>
    </w:p>
    <w:p w:rsidR="00000000" w:rsidDel="00000000" w:rsidP="00000000" w:rsidRDefault="00000000" w:rsidRPr="00000000" w14:paraId="00000048">
      <w:pPr>
        <w:keepNext w:val="0"/>
        <w:keepLines w:val="0"/>
        <w:widowControl w:val="1"/>
        <w:spacing w:line="240" w:lineRule="auto"/>
        <w:ind w:firstLine="567"/>
        <w:rPr>
          <w:color w:val="000000"/>
          <w:sz w:val="24"/>
          <w:szCs w:val="24"/>
          <w:vertAlign w:val="baseline"/>
        </w:rPr>
      </w:pPr>
      <w:r w:rsidDel="00000000" w:rsidR="00000000" w:rsidRPr="00000000">
        <w:rPr>
          <w:b w:val="1"/>
          <w:color w:val="000000"/>
          <w:sz w:val="24"/>
          <w:szCs w:val="24"/>
          <w:vertAlign w:val="baseline"/>
          <w:rtl w:val="0"/>
        </w:rPr>
        <w:t xml:space="preserve">ПРН2.</w:t>
      </w:r>
      <w:r w:rsidDel="00000000" w:rsidR="00000000" w:rsidRPr="00000000">
        <w:rPr>
          <w:color w:val="000000"/>
          <w:sz w:val="24"/>
          <w:szCs w:val="24"/>
          <w:vertAlign w:val="baseline"/>
          <w:rtl w:val="0"/>
        </w:rPr>
        <w:t xml:space="preserve"> Розробляти, обґрунтовувати і приймати ефективні рішення з питань розвитку соціально-економічних систем та управління суб’єктами економічної діяльності.</w:t>
      </w:r>
    </w:p>
    <w:p w:rsidR="00000000" w:rsidDel="00000000" w:rsidP="00000000" w:rsidRDefault="00000000" w:rsidRPr="00000000" w14:paraId="00000049">
      <w:pPr>
        <w:keepNext w:val="0"/>
        <w:keepLines w:val="0"/>
        <w:widowControl w:val="1"/>
        <w:spacing w:line="240" w:lineRule="auto"/>
        <w:ind w:firstLine="567"/>
        <w:rPr>
          <w:color w:val="000000"/>
          <w:sz w:val="24"/>
          <w:szCs w:val="24"/>
          <w:vertAlign w:val="baseline"/>
        </w:rPr>
      </w:pPr>
      <w:r w:rsidDel="00000000" w:rsidR="00000000" w:rsidRPr="00000000">
        <w:rPr>
          <w:b w:val="1"/>
          <w:color w:val="000000"/>
          <w:sz w:val="24"/>
          <w:szCs w:val="24"/>
          <w:vertAlign w:val="baseline"/>
          <w:rtl w:val="0"/>
        </w:rPr>
        <w:t xml:space="preserve">ПРН3.</w:t>
      </w:r>
      <w:r w:rsidDel="00000000" w:rsidR="00000000" w:rsidRPr="00000000">
        <w:rPr>
          <w:color w:val="000000"/>
          <w:sz w:val="24"/>
          <w:szCs w:val="24"/>
          <w:vertAlign w:val="baseline"/>
          <w:rtl w:val="0"/>
        </w:rPr>
        <w:t xml:space="preserve"> Вільно спілкуватися з професійних та наукових питань державною та іноземною мовами усно і письмово.</w:t>
      </w:r>
    </w:p>
    <w:p w:rsidR="00000000" w:rsidDel="00000000" w:rsidP="00000000" w:rsidRDefault="00000000" w:rsidRPr="00000000" w14:paraId="0000004A">
      <w:pPr>
        <w:keepNext w:val="0"/>
        <w:keepLines w:val="0"/>
        <w:widowControl w:val="1"/>
        <w:spacing w:line="240" w:lineRule="auto"/>
        <w:ind w:firstLine="567"/>
        <w:rPr>
          <w:color w:val="000000"/>
          <w:sz w:val="24"/>
          <w:szCs w:val="24"/>
          <w:vertAlign w:val="baseline"/>
        </w:rPr>
      </w:pPr>
      <w:r w:rsidDel="00000000" w:rsidR="00000000" w:rsidRPr="00000000">
        <w:rPr>
          <w:b w:val="1"/>
          <w:color w:val="000000"/>
          <w:sz w:val="24"/>
          <w:szCs w:val="24"/>
          <w:vertAlign w:val="baseline"/>
          <w:rtl w:val="0"/>
        </w:rPr>
        <w:t xml:space="preserve">ПРН4.</w:t>
      </w:r>
      <w:r w:rsidDel="00000000" w:rsidR="00000000" w:rsidRPr="00000000">
        <w:rPr>
          <w:color w:val="000000"/>
          <w:sz w:val="24"/>
          <w:szCs w:val="24"/>
          <w:vertAlign w:val="baseline"/>
          <w:rtl w:val="0"/>
        </w:rPr>
        <w:t xml:space="preserve"> Розробляти та управляти соціально-економічними проєктами та комплексними діями з урахуванням їх цілей, очікуваних соціально-економічних наслідків, ризиків, законодавчих, ресурсних та інших обмежень</w:t>
      </w:r>
    </w:p>
    <w:p w:rsidR="00000000" w:rsidDel="00000000" w:rsidP="00000000" w:rsidRDefault="00000000" w:rsidRPr="00000000" w14:paraId="0000004B">
      <w:pPr>
        <w:keepNext w:val="0"/>
        <w:keepLines w:val="0"/>
        <w:widowControl w:val="1"/>
        <w:spacing w:line="240" w:lineRule="auto"/>
        <w:ind w:firstLine="567"/>
        <w:rPr>
          <w:color w:val="000000"/>
          <w:sz w:val="24"/>
          <w:szCs w:val="24"/>
          <w:vertAlign w:val="baseline"/>
        </w:rPr>
      </w:pPr>
      <w:r w:rsidDel="00000000" w:rsidR="00000000" w:rsidRPr="00000000">
        <w:rPr>
          <w:b w:val="1"/>
          <w:color w:val="000000"/>
          <w:sz w:val="24"/>
          <w:szCs w:val="24"/>
          <w:vertAlign w:val="baseline"/>
          <w:rtl w:val="0"/>
        </w:rPr>
        <w:t xml:space="preserve">ПРН5.</w:t>
      </w:r>
      <w:r w:rsidDel="00000000" w:rsidR="00000000" w:rsidRPr="00000000">
        <w:rPr>
          <w:color w:val="000000"/>
          <w:sz w:val="24"/>
          <w:szCs w:val="24"/>
          <w:vertAlign w:val="baseline"/>
          <w:rtl w:val="0"/>
        </w:rPr>
        <w:t xml:space="preserve"> Дотримуватися принципів академічної доброчесності.</w:t>
      </w:r>
    </w:p>
    <w:p w:rsidR="00000000" w:rsidDel="00000000" w:rsidP="00000000" w:rsidRDefault="00000000" w:rsidRPr="00000000" w14:paraId="0000004C">
      <w:pPr>
        <w:keepNext w:val="0"/>
        <w:keepLines w:val="0"/>
        <w:widowControl w:val="1"/>
        <w:spacing w:line="240" w:lineRule="auto"/>
        <w:ind w:firstLine="567"/>
        <w:rPr>
          <w:rFonts w:ascii="Times New Roman" w:cs="Times New Roman" w:eastAsia="Times New Roman" w:hAnsi="Times New Roman"/>
          <w:color w:val="000000"/>
          <w:sz w:val="24"/>
          <w:szCs w:val="24"/>
          <w:vertAlign w:val="baseline"/>
        </w:rPr>
      </w:pPr>
      <w:r w:rsidDel="00000000" w:rsidR="00000000" w:rsidRPr="00000000">
        <w:rPr>
          <w:b w:val="1"/>
          <w:color w:val="000000"/>
          <w:sz w:val="24"/>
          <w:szCs w:val="24"/>
          <w:vertAlign w:val="baseline"/>
          <w:rtl w:val="0"/>
        </w:rPr>
        <w:t xml:space="preserve">ПРН</w:t>
      </w:r>
      <w:r w:rsidDel="00000000" w:rsidR="00000000" w:rsidRPr="00000000">
        <w:rPr>
          <w:rFonts w:ascii="Times New Roman" w:cs="Times New Roman" w:eastAsia="Times New Roman" w:hAnsi="Times New Roman"/>
          <w:b w:val="1"/>
          <w:color w:val="000000"/>
          <w:sz w:val="24"/>
          <w:szCs w:val="24"/>
          <w:vertAlign w:val="baseline"/>
          <w:rtl w:val="0"/>
        </w:rPr>
        <w:t xml:space="preserve">6.</w:t>
      </w:r>
      <w:r w:rsidDel="00000000" w:rsidR="00000000" w:rsidRPr="00000000">
        <w:rPr>
          <w:rFonts w:ascii="Times New Roman" w:cs="Times New Roman" w:eastAsia="Times New Roman" w:hAnsi="Times New Roman"/>
          <w:color w:val="000000"/>
          <w:sz w:val="24"/>
          <w:szCs w:val="24"/>
          <w:vertAlign w:val="baseline"/>
          <w:rtl w:val="0"/>
        </w:rPr>
        <w:t xml:space="preserve"> Оцінювати результати власної роботи, демонструвати лідерські навички та уміння управляти персоналом і працювати в команді.</w:t>
      </w:r>
    </w:p>
    <w:p w:rsidR="00000000" w:rsidDel="00000000" w:rsidP="00000000" w:rsidRDefault="00000000" w:rsidRPr="00000000" w14:paraId="0000004D">
      <w:pPr>
        <w:keepNext w:val="0"/>
        <w:keepLines w:val="0"/>
        <w:widowControl w:val="1"/>
        <w:spacing w:line="240" w:lineRule="auto"/>
        <w:ind w:firstLine="567"/>
        <w:rPr>
          <w:color w:val="000000"/>
          <w:sz w:val="24"/>
          <w:szCs w:val="24"/>
          <w:vertAlign w:val="baseline"/>
        </w:rPr>
      </w:pPr>
      <w:r w:rsidDel="00000000" w:rsidR="00000000" w:rsidRPr="00000000">
        <w:rPr>
          <w:b w:val="1"/>
          <w:color w:val="000000"/>
          <w:sz w:val="24"/>
          <w:szCs w:val="24"/>
          <w:vertAlign w:val="baseline"/>
          <w:rtl w:val="0"/>
        </w:rPr>
        <w:t xml:space="preserve">ПРН7.</w:t>
      </w:r>
      <w:r w:rsidDel="00000000" w:rsidR="00000000" w:rsidRPr="00000000">
        <w:rPr>
          <w:color w:val="000000"/>
          <w:sz w:val="24"/>
          <w:szCs w:val="24"/>
          <w:vertAlign w:val="baseline"/>
          <w:rtl w:val="0"/>
        </w:rPr>
        <w:t xml:space="preserve"> Обирати ефективні методи управління економічною діяльністю, обґрунтовувати пропоновані рішення на основі релевантних даних та наукових і прикладних досліджень.</w:t>
      </w:r>
    </w:p>
    <w:p w:rsidR="00000000" w:rsidDel="00000000" w:rsidP="00000000" w:rsidRDefault="00000000" w:rsidRPr="00000000" w14:paraId="0000004E">
      <w:pPr>
        <w:keepNext w:val="0"/>
        <w:keepLines w:val="0"/>
        <w:spacing w:line="240" w:lineRule="auto"/>
        <w:ind w:firstLine="709"/>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ПРН8</w:t>
      </w:r>
      <w:r w:rsidDel="00000000" w:rsidR="00000000" w:rsidRPr="00000000">
        <w:rPr>
          <w:rFonts w:ascii="Times New Roman" w:cs="Times New Roman" w:eastAsia="Times New Roman" w:hAnsi="Times New Roman"/>
          <w:b w:val="1"/>
          <w:i w:val="0"/>
          <w:color w:val="000000"/>
          <w:sz w:val="24"/>
          <w:szCs w:val="24"/>
          <w:vertAlign w:val="baseline"/>
          <w:rtl w:val="0"/>
        </w:rPr>
        <w:t xml:space="preserve">.</w:t>
      </w:r>
      <w:r w:rsidDel="00000000" w:rsidR="00000000" w:rsidRPr="00000000">
        <w:rPr>
          <w:rFonts w:ascii="Times New Roman" w:cs="Times New Roman" w:eastAsia="Times New Roman" w:hAnsi="Times New Roman"/>
          <w:color w:val="000000"/>
          <w:sz w:val="24"/>
          <w:szCs w:val="24"/>
          <w:vertAlign w:val="baseline"/>
          <w:rtl w:val="0"/>
        </w:rPr>
        <w:t xml:space="preserve"> Збирати, обробляти та аналізувати статистичні дані, науково -аналітичні матеріали, необхідні для вирішення комплексних економічних завдань.</w:t>
      </w:r>
    </w:p>
    <w:p w:rsidR="00000000" w:rsidDel="00000000" w:rsidP="00000000" w:rsidRDefault="00000000" w:rsidRPr="00000000" w14:paraId="0000004F">
      <w:pPr>
        <w:keepNext w:val="0"/>
        <w:keepLines w:val="0"/>
        <w:spacing w:line="240" w:lineRule="auto"/>
        <w:ind w:firstLine="709"/>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ПРН9. </w:t>
      </w:r>
      <w:r w:rsidDel="00000000" w:rsidR="00000000" w:rsidRPr="00000000">
        <w:rPr>
          <w:rFonts w:ascii="Times New Roman" w:cs="Times New Roman" w:eastAsia="Times New Roman" w:hAnsi="Times New Roman"/>
          <w:color w:val="000000"/>
          <w:sz w:val="24"/>
          <w:szCs w:val="24"/>
          <w:vertAlign w:val="baseline"/>
          <w:rtl w:val="0"/>
        </w:rPr>
        <w:t xml:space="preserve">Приймати ефективні рішення за невизначених умов і вимог, що потребують застосування нових підходів, досліджень та економіко - математичного моделювання та прогнозування.</w:t>
      </w:r>
    </w:p>
    <w:p w:rsidR="00000000" w:rsidDel="00000000" w:rsidP="00000000" w:rsidRDefault="00000000" w:rsidRPr="00000000" w14:paraId="00000050">
      <w:pPr>
        <w:keepNext w:val="0"/>
        <w:keepLines w:val="0"/>
        <w:widowControl w:val="1"/>
        <w:spacing w:line="240" w:lineRule="auto"/>
        <w:ind w:firstLine="567"/>
        <w:rPr>
          <w:color w:val="000000"/>
          <w:sz w:val="24"/>
          <w:szCs w:val="24"/>
          <w:vertAlign w:val="baseline"/>
        </w:rPr>
      </w:pPr>
      <w:r w:rsidDel="00000000" w:rsidR="00000000" w:rsidRPr="00000000">
        <w:rPr>
          <w:b w:val="1"/>
          <w:color w:val="000000"/>
          <w:sz w:val="24"/>
          <w:szCs w:val="24"/>
          <w:vertAlign w:val="baseline"/>
          <w:rtl w:val="0"/>
        </w:rPr>
        <w:t xml:space="preserve">ПРН10.</w:t>
      </w:r>
      <w:r w:rsidDel="00000000" w:rsidR="00000000" w:rsidRPr="00000000">
        <w:rPr>
          <w:color w:val="000000"/>
          <w:sz w:val="24"/>
          <w:szCs w:val="24"/>
          <w:vertAlign w:val="baseline"/>
          <w:rtl w:val="0"/>
        </w:rPr>
        <w:t xml:space="preserve"> Застосовувати сучасні інформаційні технології та спеціалізоване програмне забезпечення у соціально-економічних дослідженнях та в управлінні соціально-економічними системами.</w:t>
      </w:r>
    </w:p>
    <w:p w:rsidR="00000000" w:rsidDel="00000000" w:rsidP="00000000" w:rsidRDefault="00000000" w:rsidRPr="00000000" w14:paraId="00000051">
      <w:pPr>
        <w:keepNext w:val="0"/>
        <w:keepLines w:val="0"/>
        <w:widowControl w:val="1"/>
        <w:spacing w:line="240" w:lineRule="auto"/>
        <w:ind w:firstLine="567"/>
        <w:rPr>
          <w:color w:val="000000"/>
          <w:sz w:val="24"/>
          <w:szCs w:val="24"/>
          <w:vertAlign w:val="baseline"/>
        </w:rPr>
      </w:pPr>
      <w:r w:rsidDel="00000000" w:rsidR="00000000" w:rsidRPr="00000000">
        <w:rPr>
          <w:b w:val="1"/>
          <w:color w:val="000000"/>
          <w:sz w:val="24"/>
          <w:szCs w:val="24"/>
          <w:vertAlign w:val="baseline"/>
          <w:rtl w:val="0"/>
        </w:rPr>
        <w:t xml:space="preserve">ПРН12.</w:t>
      </w:r>
      <w:r w:rsidDel="00000000" w:rsidR="00000000" w:rsidRPr="00000000">
        <w:rPr>
          <w:color w:val="000000"/>
          <w:sz w:val="24"/>
          <w:szCs w:val="24"/>
          <w:vertAlign w:val="baseline"/>
          <w:rtl w:val="0"/>
        </w:rPr>
        <w:t xml:space="preserve"> Обґрунтовувати управлінські рішення щодо ефективного розвитку суб’єктів господарювання, враховуючи цілі, ресурси, обмеження та ризики.</w:t>
      </w:r>
    </w:p>
    <w:p w:rsidR="00000000" w:rsidDel="00000000" w:rsidP="00000000" w:rsidRDefault="00000000" w:rsidRPr="00000000" w14:paraId="00000052">
      <w:pPr>
        <w:keepNext w:val="0"/>
        <w:keepLines w:val="0"/>
        <w:widowControl w:val="1"/>
        <w:spacing w:line="240" w:lineRule="auto"/>
        <w:ind w:firstLine="567"/>
        <w:rPr>
          <w:color w:val="000000"/>
          <w:sz w:val="24"/>
          <w:szCs w:val="24"/>
          <w:vertAlign w:val="baseline"/>
        </w:rPr>
      </w:pPr>
      <w:bookmarkStart w:colFirst="0" w:colLast="0" w:name="_heading=h.gjdgxs" w:id="0"/>
      <w:bookmarkEnd w:id="0"/>
      <w:r w:rsidDel="00000000" w:rsidR="00000000" w:rsidRPr="00000000">
        <w:rPr>
          <w:b w:val="1"/>
          <w:color w:val="000000"/>
          <w:sz w:val="24"/>
          <w:szCs w:val="24"/>
          <w:vertAlign w:val="baseline"/>
          <w:rtl w:val="0"/>
        </w:rPr>
        <w:t xml:space="preserve">ПРН13.</w:t>
      </w:r>
      <w:r w:rsidDel="00000000" w:rsidR="00000000" w:rsidRPr="00000000">
        <w:rPr>
          <w:color w:val="000000"/>
          <w:sz w:val="24"/>
          <w:szCs w:val="24"/>
          <w:vertAlign w:val="baseline"/>
          <w:rtl w:val="0"/>
        </w:rPr>
        <w:t xml:space="preserve"> Оцінювати можливі ризики, соціально-економічні наслідки управлінських рішень.</w:t>
      </w:r>
    </w:p>
    <w:p w:rsidR="00000000" w:rsidDel="00000000" w:rsidP="00000000" w:rsidRDefault="00000000" w:rsidRPr="00000000" w14:paraId="00000053">
      <w:pPr>
        <w:keepNext w:val="0"/>
        <w:keepLines w:val="0"/>
        <w:tabs>
          <w:tab w:val="left" w:leader="none" w:pos="7920"/>
        </w:tabs>
        <w:spacing w:line="240" w:lineRule="auto"/>
        <w:ind w:firstLine="567"/>
        <w:rPr>
          <w:color w:val="000000"/>
          <w:sz w:val="28"/>
          <w:szCs w:val="28"/>
          <w:vertAlign w:val="baseline"/>
        </w:rPr>
      </w:pPr>
      <w:r w:rsidDel="00000000" w:rsidR="00000000" w:rsidRPr="00000000">
        <w:rPr>
          <w:rtl w:val="0"/>
        </w:rPr>
      </w:r>
    </w:p>
    <w:p w:rsidR="00000000" w:rsidDel="00000000" w:rsidP="00000000" w:rsidRDefault="00000000" w:rsidRPr="00000000" w14:paraId="00000054">
      <w:pPr>
        <w:ind w:firstLine="600"/>
        <w:rPr>
          <w:color w:val="000000"/>
          <w:sz w:val="26"/>
          <w:szCs w:val="26"/>
          <w:vertAlign w:val="baseline"/>
        </w:rPr>
      </w:pPr>
      <w:r w:rsidDel="00000000" w:rsidR="00000000" w:rsidRPr="00000000">
        <w:rPr>
          <w:rtl w:val="0"/>
        </w:rPr>
      </w:r>
    </w:p>
    <w:p w:rsidR="00000000" w:rsidDel="00000000" w:rsidP="00000000" w:rsidRDefault="00000000" w:rsidRPr="00000000" w14:paraId="00000055">
      <w:pPr>
        <w:ind w:firstLine="600"/>
        <w:rPr>
          <w:color w:val="000000"/>
          <w:sz w:val="26"/>
          <w:szCs w:val="26"/>
          <w:vertAlign w:val="baseline"/>
        </w:rPr>
      </w:pPr>
      <w:r w:rsidDel="00000000" w:rsidR="00000000" w:rsidRPr="00000000">
        <w:rPr>
          <w:rtl w:val="0"/>
        </w:rPr>
      </w:r>
    </w:p>
    <w:p w:rsidR="00000000" w:rsidDel="00000000" w:rsidP="00000000" w:rsidRDefault="00000000" w:rsidRPr="00000000" w14:paraId="00000056">
      <w:pPr>
        <w:spacing w:line="288" w:lineRule="auto"/>
        <w:ind w:left="360" w:firstLine="0"/>
        <w:jc w:val="center"/>
        <w:rPr>
          <w:b w:val="0"/>
          <w:i w:val="0"/>
          <w:sz w:val="26"/>
          <w:szCs w:val="26"/>
          <w:vertAlign w:val="baseline"/>
        </w:rPr>
      </w:pPr>
      <w:bookmarkStart w:colFirst="0" w:colLast="0" w:name="_heading=h.30j0zll" w:id="1"/>
      <w:bookmarkEnd w:id="1"/>
      <w:r w:rsidDel="00000000" w:rsidR="00000000" w:rsidRPr="00000000">
        <w:br w:type="page"/>
      </w:r>
      <w:r w:rsidDel="00000000" w:rsidR="00000000" w:rsidRPr="00000000">
        <w:rPr>
          <w:b w:val="1"/>
          <w:i w:val="1"/>
          <w:sz w:val="26"/>
          <w:szCs w:val="26"/>
          <w:vertAlign w:val="baseline"/>
          <w:rtl w:val="0"/>
        </w:rPr>
        <w:t xml:space="preserve">2. ІНФОРМАЦІЙНИЙ ОБСЯГ НАВЧАЛЬНОЇ ДИСЦИПЛІНИ </w:t>
      </w:r>
      <w:r w:rsidDel="00000000" w:rsidR="00000000" w:rsidRPr="00000000">
        <w:rPr>
          <w:rtl w:val="0"/>
        </w:rPr>
      </w:r>
    </w:p>
    <w:p w:rsidR="00000000" w:rsidDel="00000000" w:rsidP="00000000" w:rsidRDefault="00000000" w:rsidRPr="00000000" w14:paraId="00000057">
      <w:pPr>
        <w:keepNext w:val="0"/>
        <w:keepLines w:val="0"/>
        <w:tabs>
          <w:tab w:val="left" w:leader="none" w:pos="7920"/>
        </w:tabs>
        <w:spacing w:line="240" w:lineRule="auto"/>
        <w:ind w:firstLine="567"/>
        <w:rPr>
          <w:b w:val="1"/>
          <w:color w:val="000000"/>
          <w:sz w:val="24"/>
          <w:szCs w:val="24"/>
          <w:vertAlign w:val="baseline"/>
        </w:rPr>
      </w:pPr>
      <w:r w:rsidDel="00000000" w:rsidR="00000000" w:rsidRPr="00000000">
        <w:rPr>
          <w:rtl w:val="0"/>
        </w:rPr>
      </w:r>
    </w:p>
    <w:p w:rsidR="00000000" w:rsidDel="00000000" w:rsidP="00000000" w:rsidRDefault="00000000" w:rsidRPr="00000000" w14:paraId="00000058">
      <w:pPr>
        <w:keepNext w:val="0"/>
        <w:keepLines w:val="0"/>
        <w:tabs>
          <w:tab w:val="left" w:leader="none" w:pos="7920"/>
        </w:tabs>
        <w:spacing w:line="240" w:lineRule="auto"/>
        <w:ind w:firstLine="567"/>
        <w:rPr>
          <w:b w:val="1"/>
          <w:color w:val="000000"/>
          <w:sz w:val="24"/>
          <w:szCs w:val="24"/>
          <w:vertAlign w:val="baseline"/>
        </w:rPr>
      </w:pPr>
      <w:r w:rsidDel="00000000" w:rsidR="00000000" w:rsidRPr="00000000">
        <w:rPr>
          <w:b w:val="1"/>
          <w:color w:val="000000"/>
          <w:sz w:val="24"/>
          <w:szCs w:val="24"/>
          <w:vertAlign w:val="baseline"/>
          <w:rtl w:val="0"/>
        </w:rPr>
        <w:t xml:space="preserve">Змістовий модуль 1. Цифрові бізнес-моделі та інноваційне управління: концептуальні положення</w:t>
      </w:r>
    </w:p>
    <w:p w:rsidR="00000000" w:rsidDel="00000000" w:rsidP="00000000" w:rsidRDefault="00000000" w:rsidRPr="00000000" w14:paraId="00000059">
      <w:pPr>
        <w:keepNext w:val="0"/>
        <w:keepLines w:val="0"/>
        <w:tabs>
          <w:tab w:val="left" w:leader="none" w:pos="4248"/>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1. Бізнес-моделі: розуміння, трансформації, використання</w:t>
      </w:r>
    </w:p>
    <w:p w:rsidR="00000000" w:rsidDel="00000000" w:rsidP="00000000" w:rsidRDefault="00000000" w:rsidRPr="00000000" w14:paraId="0000005A">
      <w:pPr>
        <w:keepNext w:val="0"/>
        <w:keepLines w:val="0"/>
        <w:tabs>
          <w:tab w:val="left" w:leader="none" w:pos="7920"/>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2. Цифрова трансформація та дифузія інновацій: цифрові бізнес-моделі та фокусування на клієнтах</w:t>
      </w:r>
    </w:p>
    <w:p w:rsidR="00000000" w:rsidDel="00000000" w:rsidP="00000000" w:rsidRDefault="00000000" w:rsidRPr="00000000" w14:paraId="0000005B">
      <w:pPr>
        <w:keepNext w:val="0"/>
        <w:keepLines w:val="0"/>
        <w:tabs>
          <w:tab w:val="left" w:leader="none" w:pos="7920"/>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3. Іноваційне управління: DOI</w:t>
      </w:r>
    </w:p>
    <w:p w:rsidR="00000000" w:rsidDel="00000000" w:rsidP="00000000" w:rsidRDefault="00000000" w:rsidRPr="00000000" w14:paraId="0000005C">
      <w:pPr>
        <w:keepNext w:val="0"/>
        <w:keepLines w:val="0"/>
        <w:tabs>
          <w:tab w:val="left" w:leader="none" w:pos="7920"/>
        </w:tabs>
        <w:spacing w:line="240" w:lineRule="auto"/>
        <w:ind w:firstLine="567"/>
        <w:rPr>
          <w:b w:val="1"/>
          <w:color w:val="000000"/>
          <w:sz w:val="24"/>
          <w:szCs w:val="24"/>
          <w:vertAlign w:val="baseline"/>
        </w:rPr>
      </w:pPr>
      <w:r w:rsidDel="00000000" w:rsidR="00000000" w:rsidRPr="00000000">
        <w:rPr>
          <w:b w:val="1"/>
          <w:color w:val="000000"/>
          <w:sz w:val="24"/>
          <w:szCs w:val="24"/>
          <w:vertAlign w:val="baseline"/>
          <w:rtl w:val="0"/>
        </w:rPr>
        <w:t xml:space="preserve">Змістовий модуль 2. Стратегічне й операційне управління та цифрові бізнес-моделі: прикладний аспект</w:t>
      </w:r>
    </w:p>
    <w:p w:rsidR="00000000" w:rsidDel="00000000" w:rsidP="00000000" w:rsidRDefault="00000000" w:rsidRPr="00000000" w14:paraId="0000005D">
      <w:pPr>
        <w:keepNext w:val="0"/>
        <w:keepLines w:val="0"/>
        <w:tabs>
          <w:tab w:val="left" w:leader="none" w:pos="7920"/>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4. Бізнес-стратегії в цифровій економіці</w:t>
      </w:r>
    </w:p>
    <w:p w:rsidR="00000000" w:rsidDel="00000000" w:rsidP="00000000" w:rsidRDefault="00000000" w:rsidRPr="00000000" w14:paraId="0000005E">
      <w:pPr>
        <w:keepNext w:val="0"/>
        <w:keepLines w:val="0"/>
        <w:tabs>
          <w:tab w:val="left" w:leader="none" w:pos="7920"/>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5. Проєктування бізнес-моделей: ресурсо-відкрита, безкоштовна, базована на підписці, фріміум, “на запит”, шерінгова, рекламо-підтримуюча, е-коммерс, з прихованими вигодами, монетизації даих користувачів</w:t>
      </w:r>
    </w:p>
    <w:p w:rsidR="00000000" w:rsidDel="00000000" w:rsidP="00000000" w:rsidRDefault="00000000" w:rsidRPr="00000000" w14:paraId="0000005F">
      <w:pPr>
        <w:keepNext w:val="0"/>
        <w:keepLines w:val="0"/>
        <w:tabs>
          <w:tab w:val="left" w:leader="none" w:pos="7920"/>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6. Імплементації бізнес-моделей як частина бізнес-операцій: канва клієнта</w:t>
      </w:r>
    </w:p>
    <w:p w:rsidR="00000000" w:rsidDel="00000000" w:rsidP="00000000" w:rsidRDefault="00000000" w:rsidRPr="00000000" w14:paraId="00000060">
      <w:pPr>
        <w:keepNext w:val="0"/>
        <w:keepLines w:val="0"/>
        <w:tabs>
          <w:tab w:val="left" w:leader="none" w:pos="7920"/>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7. Базовий рівень моделювання: мапа подорожі клієнта</w:t>
      </w:r>
    </w:p>
    <w:p w:rsidR="00000000" w:rsidDel="00000000" w:rsidP="00000000" w:rsidRDefault="00000000" w:rsidRPr="00000000" w14:paraId="00000061">
      <w:pPr>
        <w:keepNext w:val="0"/>
        <w:keepLines w:val="0"/>
        <w:tabs>
          <w:tab w:val="left" w:leader="none" w:pos="7920"/>
        </w:tabs>
        <w:spacing w:line="240" w:lineRule="auto"/>
        <w:ind w:firstLine="567"/>
        <w:rPr>
          <w:color w:val="000000"/>
          <w:sz w:val="24"/>
          <w:szCs w:val="24"/>
          <w:vertAlign w:val="baseline"/>
        </w:rPr>
      </w:pPr>
      <w:r w:rsidDel="00000000" w:rsidR="00000000" w:rsidRPr="00000000">
        <w:rPr>
          <w:color w:val="000000"/>
          <w:sz w:val="24"/>
          <w:szCs w:val="24"/>
          <w:vertAlign w:val="baseline"/>
          <w:rtl w:val="0"/>
        </w:rPr>
        <w:t xml:space="preserve">Тема 8. Моделювання бізнес-процесів: BPMN</w:t>
      </w:r>
    </w:p>
    <w:p w:rsidR="00000000" w:rsidDel="00000000" w:rsidP="00000000" w:rsidRDefault="00000000" w:rsidRPr="00000000" w14:paraId="00000062">
      <w:pPr>
        <w:spacing w:line="240" w:lineRule="auto"/>
        <w:ind w:firstLine="567"/>
        <w:jc w:val="both"/>
        <w:rPr>
          <w:b w:val="1"/>
          <w:color w:val="000000"/>
          <w:sz w:val="24"/>
          <w:szCs w:val="24"/>
          <w:vertAlign w:val="baseline"/>
        </w:rPr>
      </w:pPr>
      <w:r w:rsidDel="00000000" w:rsidR="00000000" w:rsidRPr="00000000">
        <w:rPr>
          <w:b w:val="1"/>
          <w:color w:val="000000"/>
          <w:sz w:val="24"/>
          <w:szCs w:val="24"/>
          <w:vertAlign w:val="baseline"/>
          <w:rtl w:val="0"/>
        </w:rPr>
        <w:t xml:space="preserve">Тематичний план навчальної дисципліни:</w:t>
      </w:r>
    </w:p>
    <w:tbl>
      <w:tblPr>
        <w:tblStyle w:val="Table1"/>
        <w:tblW w:w="953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45"/>
        <w:gridCol w:w="524"/>
        <w:gridCol w:w="524"/>
        <w:gridCol w:w="524"/>
        <w:gridCol w:w="677"/>
        <w:gridCol w:w="532"/>
        <w:gridCol w:w="534"/>
        <w:gridCol w:w="534"/>
        <w:gridCol w:w="640"/>
        <w:tblGridChange w:id="0">
          <w:tblGrid>
            <w:gridCol w:w="5045"/>
            <w:gridCol w:w="524"/>
            <w:gridCol w:w="524"/>
            <w:gridCol w:w="524"/>
            <w:gridCol w:w="677"/>
            <w:gridCol w:w="532"/>
            <w:gridCol w:w="534"/>
            <w:gridCol w:w="534"/>
            <w:gridCol w:w="640"/>
          </w:tblGrid>
        </w:tblGridChange>
      </w:tblGrid>
      <w:tr>
        <w:trPr>
          <w:cantSplit w:val="0"/>
          <w:trHeight w:val="397" w:hRule="atLeast"/>
          <w:tblHeader w:val="0"/>
        </w:trPr>
        <w:tc>
          <w:tcPr>
            <w:vMerge w:val="restart"/>
            <w:vAlign w:val="center"/>
          </w:tcPr>
          <w:p w:rsidR="00000000" w:rsidDel="00000000" w:rsidP="00000000" w:rsidRDefault="00000000" w:rsidRPr="00000000" w14:paraId="00000063">
            <w:pPr>
              <w:spacing w:line="240" w:lineRule="auto"/>
              <w:jc w:val="center"/>
              <w:rPr>
                <w:color w:val="000000"/>
                <w:sz w:val="24"/>
                <w:szCs w:val="24"/>
                <w:vertAlign w:val="baseline"/>
              </w:rPr>
            </w:pPr>
            <w:r w:rsidDel="00000000" w:rsidR="00000000" w:rsidRPr="00000000">
              <w:rPr>
                <w:color w:val="000000"/>
                <w:sz w:val="24"/>
                <w:szCs w:val="24"/>
                <w:vertAlign w:val="baseline"/>
                <w:rtl w:val="0"/>
              </w:rPr>
              <w:t xml:space="preserve">Змістові модулі і теми</w:t>
            </w:r>
          </w:p>
        </w:tc>
        <w:tc>
          <w:tcPr>
            <w:gridSpan w:val="8"/>
            <w:vAlign w:val="center"/>
          </w:tcPr>
          <w:p w:rsidR="00000000" w:rsidDel="00000000" w:rsidP="00000000" w:rsidRDefault="00000000" w:rsidRPr="00000000" w14:paraId="00000064">
            <w:pPr>
              <w:spacing w:line="240" w:lineRule="auto"/>
              <w:jc w:val="center"/>
              <w:rPr>
                <w:color w:val="000000"/>
                <w:sz w:val="24"/>
                <w:szCs w:val="24"/>
                <w:vertAlign w:val="baseline"/>
              </w:rPr>
            </w:pPr>
            <w:r w:rsidDel="00000000" w:rsidR="00000000" w:rsidRPr="00000000">
              <w:rPr>
                <w:color w:val="000000"/>
                <w:sz w:val="24"/>
                <w:szCs w:val="24"/>
                <w:vertAlign w:val="baseline"/>
                <w:rtl w:val="0"/>
              </w:rPr>
              <w:t xml:space="preserve">Кількість годин</w:t>
            </w:r>
          </w:p>
        </w:tc>
      </w:tr>
      <w:tr>
        <w:trPr>
          <w:cantSplit w:val="0"/>
          <w:trHeight w:val="397" w:hRule="atLeast"/>
          <w:tblHeader w:val="0"/>
        </w:trPr>
        <w:tc>
          <w:tcPr>
            <w:vMerge w:val="continue"/>
            <w:vAlign w:val="center"/>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vertAlign w:val="baseline"/>
              </w:rPr>
            </w:pPr>
            <w:r w:rsidDel="00000000" w:rsidR="00000000" w:rsidRPr="00000000">
              <w:rPr>
                <w:rtl w:val="0"/>
              </w:rPr>
            </w:r>
          </w:p>
        </w:tc>
        <w:tc>
          <w:tcPr>
            <w:gridSpan w:val="4"/>
            <w:vAlign w:val="center"/>
          </w:tcPr>
          <w:p w:rsidR="00000000" w:rsidDel="00000000" w:rsidP="00000000" w:rsidRDefault="00000000" w:rsidRPr="00000000" w14:paraId="0000006D">
            <w:pPr>
              <w:spacing w:line="240" w:lineRule="auto"/>
              <w:jc w:val="center"/>
              <w:rPr>
                <w:color w:val="000000"/>
                <w:sz w:val="24"/>
                <w:szCs w:val="24"/>
                <w:vertAlign w:val="baseline"/>
              </w:rPr>
            </w:pPr>
            <w:r w:rsidDel="00000000" w:rsidR="00000000" w:rsidRPr="00000000">
              <w:rPr>
                <w:color w:val="000000"/>
                <w:sz w:val="24"/>
                <w:szCs w:val="24"/>
                <w:vertAlign w:val="baseline"/>
                <w:rtl w:val="0"/>
              </w:rPr>
              <w:t xml:space="preserve">денна форма</w:t>
            </w:r>
          </w:p>
        </w:tc>
        <w:tc>
          <w:tcPr>
            <w:gridSpan w:val="4"/>
            <w:vAlign w:val="center"/>
          </w:tcPr>
          <w:p w:rsidR="00000000" w:rsidDel="00000000" w:rsidP="00000000" w:rsidRDefault="00000000" w:rsidRPr="00000000" w14:paraId="00000071">
            <w:pPr>
              <w:spacing w:line="240" w:lineRule="auto"/>
              <w:jc w:val="center"/>
              <w:rPr>
                <w:color w:val="000000"/>
                <w:sz w:val="24"/>
                <w:szCs w:val="24"/>
                <w:vertAlign w:val="baseline"/>
              </w:rPr>
            </w:pPr>
            <w:r w:rsidDel="00000000" w:rsidR="00000000" w:rsidRPr="00000000">
              <w:rPr>
                <w:color w:val="000000"/>
                <w:sz w:val="24"/>
                <w:szCs w:val="24"/>
                <w:vertAlign w:val="baseline"/>
                <w:rtl w:val="0"/>
              </w:rPr>
              <w:t xml:space="preserve">заочна форма</w:t>
            </w:r>
          </w:p>
        </w:tc>
      </w:tr>
      <w:tr>
        <w:trPr>
          <w:cantSplit w:val="0"/>
          <w:trHeight w:val="1406" w:hRule="atLeast"/>
          <w:tblHeader w:val="0"/>
        </w:trPr>
        <w:tc>
          <w:tcPr>
            <w:vMerge w:val="continue"/>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vertAlign w:val="baseline"/>
              </w:rPr>
            </w:pPr>
            <w:r w:rsidDel="00000000" w:rsidR="00000000" w:rsidRPr="00000000">
              <w:rPr>
                <w:rtl w:val="0"/>
              </w:rPr>
            </w:r>
          </w:p>
        </w:tc>
        <w:tc>
          <w:tcPr>
            <w:vAlign w:val="center"/>
          </w:tcPr>
          <w:p w:rsidR="00000000" w:rsidDel="00000000" w:rsidP="00000000" w:rsidRDefault="00000000" w:rsidRPr="00000000" w14:paraId="00000076">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усього</w:t>
            </w:r>
          </w:p>
        </w:tc>
        <w:tc>
          <w:tcPr>
            <w:vAlign w:val="center"/>
          </w:tcPr>
          <w:p w:rsidR="00000000" w:rsidDel="00000000" w:rsidP="00000000" w:rsidRDefault="00000000" w:rsidRPr="00000000" w14:paraId="00000077">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лекції</w:t>
            </w:r>
          </w:p>
        </w:tc>
        <w:tc>
          <w:tcPr>
            <w:vAlign w:val="center"/>
          </w:tcPr>
          <w:p w:rsidR="00000000" w:rsidDel="00000000" w:rsidP="00000000" w:rsidRDefault="00000000" w:rsidRPr="00000000" w14:paraId="00000078">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практичні</w:t>
            </w:r>
          </w:p>
        </w:tc>
        <w:tc>
          <w:tcPr>
            <w:vAlign w:val="center"/>
          </w:tcPr>
          <w:p w:rsidR="00000000" w:rsidDel="00000000" w:rsidP="00000000" w:rsidRDefault="00000000" w:rsidRPr="00000000" w14:paraId="00000079">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самостійна робота</w:t>
            </w:r>
          </w:p>
        </w:tc>
        <w:tc>
          <w:tcPr>
            <w:vAlign w:val="center"/>
          </w:tcPr>
          <w:p w:rsidR="00000000" w:rsidDel="00000000" w:rsidP="00000000" w:rsidRDefault="00000000" w:rsidRPr="00000000" w14:paraId="0000007A">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усього</w:t>
            </w:r>
          </w:p>
        </w:tc>
        <w:tc>
          <w:tcPr>
            <w:vAlign w:val="center"/>
          </w:tcPr>
          <w:p w:rsidR="00000000" w:rsidDel="00000000" w:rsidP="00000000" w:rsidRDefault="00000000" w:rsidRPr="00000000" w14:paraId="0000007B">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лекції</w:t>
            </w:r>
          </w:p>
        </w:tc>
        <w:tc>
          <w:tcPr>
            <w:vAlign w:val="center"/>
          </w:tcPr>
          <w:p w:rsidR="00000000" w:rsidDel="00000000" w:rsidP="00000000" w:rsidRDefault="00000000" w:rsidRPr="00000000" w14:paraId="0000007C">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практичні</w:t>
            </w:r>
          </w:p>
        </w:tc>
        <w:tc>
          <w:tcPr>
            <w:vAlign w:val="center"/>
          </w:tcPr>
          <w:p w:rsidR="00000000" w:rsidDel="00000000" w:rsidP="00000000" w:rsidRDefault="00000000" w:rsidRPr="00000000" w14:paraId="0000007D">
            <w:pPr>
              <w:spacing w:line="216" w:lineRule="auto"/>
              <w:ind w:left="113" w:right="113" w:firstLine="0"/>
              <w:jc w:val="left"/>
              <w:rPr>
                <w:color w:val="000000"/>
                <w:sz w:val="24"/>
                <w:szCs w:val="24"/>
                <w:vertAlign w:val="baseline"/>
              </w:rPr>
            </w:pPr>
            <w:r w:rsidDel="00000000" w:rsidR="00000000" w:rsidRPr="00000000">
              <w:rPr>
                <w:color w:val="000000"/>
                <w:sz w:val="24"/>
                <w:szCs w:val="24"/>
                <w:vertAlign w:val="baseline"/>
                <w:rtl w:val="0"/>
              </w:rPr>
              <w:t xml:space="preserve">самостійна робота</w:t>
            </w:r>
          </w:p>
        </w:tc>
      </w:tr>
      <w:tr>
        <w:trPr>
          <w:cantSplit w:val="0"/>
          <w:trHeight w:val="340" w:hRule="atLeast"/>
          <w:tblHeader w:val="0"/>
        </w:trPr>
        <w:tc>
          <w:tcPr>
            <w:gridSpan w:val="9"/>
            <w:vAlign w:val="top"/>
          </w:tcPr>
          <w:p w:rsidR="00000000" w:rsidDel="00000000" w:rsidP="00000000" w:rsidRDefault="00000000" w:rsidRPr="00000000" w14:paraId="0000007E">
            <w:pPr>
              <w:spacing w:line="240" w:lineRule="auto"/>
              <w:ind w:left="113" w:right="113" w:firstLine="0"/>
              <w:jc w:val="center"/>
              <w:rPr>
                <w:b w:val="1"/>
                <w:color w:val="000000"/>
                <w:sz w:val="24"/>
                <w:szCs w:val="24"/>
                <w:vertAlign w:val="baseline"/>
              </w:rPr>
            </w:pPr>
            <w:r w:rsidDel="00000000" w:rsidR="00000000" w:rsidRPr="00000000">
              <w:rPr>
                <w:b w:val="1"/>
                <w:color w:val="000000"/>
                <w:sz w:val="24"/>
                <w:szCs w:val="24"/>
                <w:vertAlign w:val="baseline"/>
                <w:rtl w:val="0"/>
              </w:rPr>
              <w:t xml:space="preserve">Модуль 1</w:t>
            </w:r>
          </w:p>
        </w:tc>
      </w:tr>
      <w:tr>
        <w:trPr>
          <w:cantSplit w:val="0"/>
          <w:trHeight w:val="340" w:hRule="atLeast"/>
          <w:tblHeader w:val="0"/>
        </w:trPr>
        <w:tc>
          <w:tcPr>
            <w:gridSpan w:val="9"/>
            <w:vAlign w:val="top"/>
          </w:tcPr>
          <w:p w:rsidR="00000000" w:rsidDel="00000000" w:rsidP="00000000" w:rsidRDefault="00000000" w:rsidRPr="00000000" w14:paraId="00000087">
            <w:pPr>
              <w:spacing w:line="240" w:lineRule="auto"/>
              <w:ind w:left="113" w:right="113" w:firstLine="0"/>
              <w:jc w:val="center"/>
              <w:rPr>
                <w:b w:val="1"/>
                <w:color w:val="000000"/>
                <w:sz w:val="24"/>
                <w:szCs w:val="24"/>
                <w:vertAlign w:val="baseline"/>
              </w:rPr>
            </w:pPr>
            <w:r w:rsidDel="00000000" w:rsidR="00000000" w:rsidRPr="00000000">
              <w:rPr>
                <w:b w:val="1"/>
                <w:color w:val="000000"/>
                <w:sz w:val="24"/>
                <w:szCs w:val="24"/>
                <w:vertAlign w:val="baseline"/>
                <w:rtl w:val="0"/>
              </w:rPr>
              <w:t xml:space="preserve">Змістовий модуль 1. Цифрові бізнес-моделі та інноваційне управління: концептуальні положення</w:t>
            </w:r>
          </w:p>
        </w:tc>
      </w:tr>
      <w:tr>
        <w:trPr>
          <w:cantSplit w:val="0"/>
          <w:trHeight w:val="340" w:hRule="atLeast"/>
          <w:tblHeader w:val="0"/>
        </w:trPr>
        <w:tc>
          <w:tcPr>
            <w:vAlign w:val="top"/>
          </w:tcPr>
          <w:p w:rsidR="00000000" w:rsidDel="00000000" w:rsidP="00000000" w:rsidRDefault="00000000" w:rsidRPr="00000000" w14:paraId="00000090">
            <w:pPr>
              <w:tabs>
                <w:tab w:val="left" w:leader="none" w:pos="4248"/>
              </w:tabs>
              <w:spacing w:line="240" w:lineRule="auto"/>
              <w:jc w:val="left"/>
              <w:rPr>
                <w:color w:val="000000"/>
                <w:sz w:val="24"/>
                <w:szCs w:val="24"/>
                <w:vertAlign w:val="baseline"/>
              </w:rPr>
            </w:pPr>
            <w:r w:rsidDel="00000000" w:rsidR="00000000" w:rsidRPr="00000000">
              <w:rPr>
                <w:color w:val="000000"/>
                <w:sz w:val="24"/>
                <w:szCs w:val="24"/>
                <w:vertAlign w:val="baseline"/>
                <w:rtl w:val="0"/>
              </w:rPr>
              <w:t xml:space="preserve">Тема 1. Бізнес-моделі: розуміння, трансформації, використання</w:t>
            </w:r>
          </w:p>
        </w:tc>
        <w:tc>
          <w:tcPr>
            <w:vAlign w:val="center"/>
          </w:tcPr>
          <w:p w:rsidR="00000000" w:rsidDel="00000000" w:rsidP="00000000" w:rsidRDefault="00000000" w:rsidRPr="00000000" w14:paraId="00000091">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w:t>
            </w:r>
          </w:p>
        </w:tc>
        <w:tc>
          <w:tcPr>
            <w:vAlign w:val="center"/>
          </w:tcPr>
          <w:p w:rsidR="00000000" w:rsidDel="00000000" w:rsidP="00000000" w:rsidRDefault="00000000" w:rsidRPr="00000000" w14:paraId="00000092">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9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94">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95">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96">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97">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98">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099">
            <w:pPr>
              <w:tabs>
                <w:tab w:val="left" w:leader="none" w:pos="7920"/>
              </w:tabs>
              <w:spacing w:line="240" w:lineRule="auto"/>
              <w:jc w:val="left"/>
              <w:rPr>
                <w:color w:val="000000"/>
                <w:sz w:val="24"/>
                <w:szCs w:val="24"/>
                <w:vertAlign w:val="baseline"/>
              </w:rPr>
            </w:pPr>
            <w:r w:rsidDel="00000000" w:rsidR="00000000" w:rsidRPr="00000000">
              <w:rPr>
                <w:color w:val="000000"/>
                <w:sz w:val="24"/>
                <w:szCs w:val="24"/>
                <w:vertAlign w:val="baseline"/>
                <w:rtl w:val="0"/>
              </w:rPr>
              <w:t xml:space="preserve">Тема 2. Цифрова трансформація та дифузія інновацій: цифрові бізнес-моделі та фокусування на клієнтах</w:t>
            </w:r>
          </w:p>
        </w:tc>
        <w:tc>
          <w:tcPr>
            <w:vAlign w:val="center"/>
          </w:tcPr>
          <w:p w:rsidR="00000000" w:rsidDel="00000000" w:rsidP="00000000" w:rsidRDefault="00000000" w:rsidRPr="00000000" w14:paraId="0000009A">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14</w:t>
            </w:r>
          </w:p>
        </w:tc>
        <w:tc>
          <w:tcPr>
            <w:vAlign w:val="center"/>
          </w:tcPr>
          <w:p w:rsidR="00000000" w:rsidDel="00000000" w:rsidP="00000000" w:rsidRDefault="00000000" w:rsidRPr="00000000" w14:paraId="0000009B">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9C">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9D">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9E">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9F">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A0">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A1">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90" w:hRule="atLeast"/>
          <w:tblHeader w:val="0"/>
        </w:trPr>
        <w:tc>
          <w:tcPr>
            <w:vAlign w:val="top"/>
          </w:tcPr>
          <w:p w:rsidR="00000000" w:rsidDel="00000000" w:rsidP="00000000" w:rsidRDefault="00000000" w:rsidRPr="00000000" w14:paraId="000000A2">
            <w:pPr>
              <w:spacing w:line="240" w:lineRule="auto"/>
              <w:ind w:left="885" w:hanging="885"/>
              <w:jc w:val="left"/>
              <w:rPr>
                <w:color w:val="000000"/>
                <w:sz w:val="24"/>
                <w:szCs w:val="24"/>
                <w:vertAlign w:val="baseline"/>
              </w:rPr>
            </w:pPr>
            <w:r w:rsidDel="00000000" w:rsidR="00000000" w:rsidRPr="00000000">
              <w:rPr>
                <w:color w:val="000000"/>
                <w:sz w:val="24"/>
                <w:szCs w:val="24"/>
                <w:vertAlign w:val="baseline"/>
                <w:rtl w:val="0"/>
              </w:rPr>
              <w:t xml:space="preserve">Тема 3. Іноваційне управління: DOI</w:t>
            </w:r>
          </w:p>
        </w:tc>
        <w:tc>
          <w:tcPr>
            <w:vAlign w:val="center"/>
          </w:tcPr>
          <w:p w:rsidR="00000000" w:rsidDel="00000000" w:rsidP="00000000" w:rsidRDefault="00000000" w:rsidRPr="00000000" w14:paraId="000000A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14</w:t>
            </w:r>
          </w:p>
        </w:tc>
        <w:tc>
          <w:tcPr>
            <w:vAlign w:val="center"/>
          </w:tcPr>
          <w:p w:rsidR="00000000" w:rsidDel="00000000" w:rsidP="00000000" w:rsidRDefault="00000000" w:rsidRPr="00000000" w14:paraId="000000A4">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A5">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A6">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A7">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A8">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A9">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AA">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0AB">
            <w:pPr>
              <w:spacing w:line="240" w:lineRule="auto"/>
              <w:ind w:left="885" w:hanging="885"/>
              <w:jc w:val="left"/>
              <w:rPr>
                <w:color w:val="000000"/>
                <w:sz w:val="24"/>
                <w:szCs w:val="24"/>
                <w:vertAlign w:val="baseline"/>
              </w:rPr>
            </w:pPr>
            <w:r w:rsidDel="00000000" w:rsidR="00000000" w:rsidRPr="00000000">
              <w:rPr>
                <w:color w:val="000000"/>
                <w:sz w:val="24"/>
                <w:szCs w:val="24"/>
                <w:vertAlign w:val="baseline"/>
                <w:rtl w:val="0"/>
              </w:rPr>
              <w:t xml:space="preserve">Модульний контроль за Модулем 1</w:t>
            </w:r>
          </w:p>
        </w:tc>
        <w:tc>
          <w:tcPr>
            <w:vAlign w:val="center"/>
          </w:tcPr>
          <w:p w:rsidR="00000000" w:rsidDel="00000000" w:rsidP="00000000" w:rsidRDefault="00000000" w:rsidRPr="00000000" w14:paraId="000000AC">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7</w:t>
            </w:r>
          </w:p>
        </w:tc>
        <w:tc>
          <w:tcPr>
            <w:vAlign w:val="center"/>
          </w:tcPr>
          <w:p w:rsidR="00000000" w:rsidDel="00000000" w:rsidP="00000000" w:rsidRDefault="00000000" w:rsidRPr="00000000" w14:paraId="000000AD">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AE">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AF">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5</w:t>
            </w:r>
          </w:p>
        </w:tc>
        <w:tc>
          <w:tcPr>
            <w:vAlign w:val="center"/>
          </w:tcPr>
          <w:p w:rsidR="00000000" w:rsidDel="00000000" w:rsidP="00000000" w:rsidRDefault="00000000" w:rsidRPr="00000000" w14:paraId="000000B0">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B1">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B2">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B3">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0B4">
            <w:pPr>
              <w:spacing w:line="240" w:lineRule="auto"/>
              <w:jc w:val="right"/>
              <w:rPr>
                <w:b w:val="1"/>
                <w:i w:val="1"/>
                <w:color w:val="000000"/>
                <w:sz w:val="24"/>
                <w:szCs w:val="24"/>
                <w:vertAlign w:val="baseline"/>
              </w:rPr>
            </w:pPr>
            <w:r w:rsidDel="00000000" w:rsidR="00000000" w:rsidRPr="00000000">
              <w:rPr>
                <w:b w:val="1"/>
                <w:i w:val="1"/>
                <w:color w:val="000000"/>
                <w:sz w:val="24"/>
                <w:szCs w:val="24"/>
                <w:vertAlign w:val="baseline"/>
                <w:rtl w:val="0"/>
              </w:rPr>
              <w:t xml:space="preserve">Разом за змістовий модуль 1</w:t>
            </w:r>
          </w:p>
        </w:tc>
        <w:tc>
          <w:tcPr>
            <w:vAlign w:val="center"/>
          </w:tcPr>
          <w:p w:rsidR="00000000" w:rsidDel="00000000" w:rsidP="00000000" w:rsidRDefault="00000000" w:rsidRPr="00000000" w14:paraId="000000B5">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47</w:t>
            </w:r>
          </w:p>
        </w:tc>
        <w:tc>
          <w:tcPr>
            <w:vAlign w:val="center"/>
          </w:tcPr>
          <w:p w:rsidR="00000000" w:rsidDel="00000000" w:rsidP="00000000" w:rsidRDefault="00000000" w:rsidRPr="00000000" w14:paraId="000000B6">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w:t>
            </w:r>
          </w:p>
        </w:tc>
        <w:tc>
          <w:tcPr>
            <w:vAlign w:val="center"/>
          </w:tcPr>
          <w:p w:rsidR="00000000" w:rsidDel="00000000" w:rsidP="00000000" w:rsidRDefault="00000000" w:rsidRPr="00000000" w14:paraId="000000B7">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w:t>
            </w:r>
          </w:p>
        </w:tc>
        <w:tc>
          <w:tcPr>
            <w:vAlign w:val="center"/>
          </w:tcPr>
          <w:p w:rsidR="00000000" w:rsidDel="00000000" w:rsidP="00000000" w:rsidRDefault="00000000" w:rsidRPr="00000000" w14:paraId="000000B8">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23</w:t>
            </w:r>
          </w:p>
        </w:tc>
        <w:tc>
          <w:tcPr>
            <w:vAlign w:val="center"/>
          </w:tcPr>
          <w:p w:rsidR="00000000" w:rsidDel="00000000" w:rsidP="00000000" w:rsidRDefault="00000000" w:rsidRPr="00000000" w14:paraId="000000B9">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BA">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BB">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BC">
            <w:pPr>
              <w:spacing w:line="240" w:lineRule="auto"/>
              <w:jc w:val="center"/>
              <w:rPr>
                <w:color w:val="000000"/>
                <w:sz w:val="24"/>
                <w:szCs w:val="24"/>
                <w:vertAlign w:val="baseline"/>
              </w:rPr>
            </w:pPr>
            <w:r w:rsidDel="00000000" w:rsidR="00000000" w:rsidRPr="00000000">
              <w:rPr>
                <w:rtl w:val="0"/>
              </w:rPr>
            </w:r>
          </w:p>
        </w:tc>
      </w:tr>
      <w:tr>
        <w:trPr>
          <w:cantSplit w:val="0"/>
          <w:trHeight w:val="340" w:hRule="atLeast"/>
          <w:tblHeader w:val="0"/>
        </w:trPr>
        <w:tc>
          <w:tcPr>
            <w:gridSpan w:val="9"/>
            <w:vAlign w:val="top"/>
          </w:tcPr>
          <w:p w:rsidR="00000000" w:rsidDel="00000000" w:rsidP="00000000" w:rsidRDefault="00000000" w:rsidRPr="00000000" w14:paraId="000000BD">
            <w:pPr>
              <w:spacing w:line="240" w:lineRule="auto"/>
              <w:ind w:left="113" w:right="113" w:firstLine="0"/>
              <w:jc w:val="center"/>
              <w:rPr>
                <w:b w:val="1"/>
                <w:color w:val="000000"/>
                <w:sz w:val="24"/>
                <w:szCs w:val="24"/>
                <w:vertAlign w:val="baseline"/>
              </w:rPr>
            </w:pPr>
            <w:r w:rsidDel="00000000" w:rsidR="00000000" w:rsidRPr="00000000">
              <w:rPr>
                <w:b w:val="1"/>
                <w:color w:val="000000"/>
                <w:sz w:val="24"/>
                <w:szCs w:val="24"/>
                <w:vertAlign w:val="baseline"/>
                <w:rtl w:val="0"/>
              </w:rPr>
              <w:t xml:space="preserve">Модуль 2</w:t>
            </w:r>
          </w:p>
        </w:tc>
      </w:tr>
      <w:tr>
        <w:trPr>
          <w:cantSplit w:val="0"/>
          <w:trHeight w:val="340" w:hRule="atLeast"/>
          <w:tblHeader w:val="0"/>
        </w:trPr>
        <w:tc>
          <w:tcPr>
            <w:gridSpan w:val="9"/>
            <w:vAlign w:val="center"/>
          </w:tcPr>
          <w:p w:rsidR="00000000" w:rsidDel="00000000" w:rsidP="00000000" w:rsidRDefault="00000000" w:rsidRPr="00000000" w14:paraId="000000C6">
            <w:pPr>
              <w:spacing w:line="240" w:lineRule="auto"/>
              <w:jc w:val="center"/>
              <w:rPr>
                <w:b w:val="1"/>
                <w:color w:val="000000"/>
                <w:sz w:val="24"/>
                <w:szCs w:val="24"/>
                <w:vertAlign w:val="baseline"/>
              </w:rPr>
            </w:pPr>
            <w:r w:rsidDel="00000000" w:rsidR="00000000" w:rsidRPr="00000000">
              <w:rPr>
                <w:b w:val="1"/>
                <w:color w:val="000000"/>
                <w:sz w:val="24"/>
                <w:szCs w:val="24"/>
                <w:vertAlign w:val="baseline"/>
                <w:rtl w:val="0"/>
              </w:rPr>
              <w:t xml:space="preserve">Змістовий модуль 2. Стратегічне й операційне управління та цифрові бізнес-моделі: прикладний аспект</w:t>
            </w:r>
          </w:p>
        </w:tc>
      </w:tr>
      <w:tr>
        <w:trPr>
          <w:cantSplit w:val="0"/>
          <w:trHeight w:val="184" w:hRule="atLeast"/>
          <w:tblHeader w:val="0"/>
        </w:trPr>
        <w:tc>
          <w:tcPr>
            <w:vAlign w:val="top"/>
          </w:tcPr>
          <w:p w:rsidR="00000000" w:rsidDel="00000000" w:rsidP="00000000" w:rsidRDefault="00000000" w:rsidRPr="00000000" w14:paraId="000000CF">
            <w:pPr>
              <w:tabs>
                <w:tab w:val="left" w:leader="none" w:pos="7920"/>
              </w:tabs>
              <w:spacing w:line="240" w:lineRule="auto"/>
              <w:jc w:val="left"/>
              <w:rPr>
                <w:color w:val="000000"/>
                <w:sz w:val="24"/>
                <w:szCs w:val="24"/>
                <w:vertAlign w:val="baseline"/>
              </w:rPr>
            </w:pPr>
            <w:r w:rsidDel="00000000" w:rsidR="00000000" w:rsidRPr="00000000">
              <w:rPr>
                <w:color w:val="000000"/>
                <w:sz w:val="24"/>
                <w:szCs w:val="24"/>
                <w:vertAlign w:val="baseline"/>
                <w:rtl w:val="0"/>
              </w:rPr>
              <w:t xml:space="preserve">Тема 4. Бізнес-стратегії в цифровій економіці</w:t>
            </w:r>
          </w:p>
        </w:tc>
        <w:tc>
          <w:tcPr>
            <w:vAlign w:val="center"/>
          </w:tcPr>
          <w:p w:rsidR="00000000" w:rsidDel="00000000" w:rsidP="00000000" w:rsidRDefault="00000000" w:rsidRPr="00000000" w14:paraId="000000D0">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w:t>
            </w:r>
          </w:p>
        </w:tc>
        <w:tc>
          <w:tcPr>
            <w:vAlign w:val="center"/>
          </w:tcPr>
          <w:p w:rsidR="00000000" w:rsidDel="00000000" w:rsidP="00000000" w:rsidRDefault="00000000" w:rsidRPr="00000000" w14:paraId="000000D1">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D2">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D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D4">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D5">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D6">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D7">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0D8">
            <w:pPr>
              <w:tabs>
                <w:tab w:val="left" w:leader="none" w:pos="7920"/>
              </w:tabs>
              <w:spacing w:line="240" w:lineRule="auto"/>
              <w:jc w:val="left"/>
              <w:rPr>
                <w:color w:val="000000"/>
                <w:sz w:val="24"/>
                <w:szCs w:val="24"/>
                <w:vertAlign w:val="baseline"/>
              </w:rPr>
            </w:pPr>
            <w:r w:rsidDel="00000000" w:rsidR="00000000" w:rsidRPr="00000000">
              <w:rPr>
                <w:color w:val="000000"/>
                <w:sz w:val="24"/>
                <w:szCs w:val="24"/>
                <w:vertAlign w:val="baseline"/>
                <w:rtl w:val="0"/>
              </w:rPr>
              <w:t xml:space="preserve">Тема 5. Проєктування бізнес-моделей: ресурсо-відкрита, безкоштовна, базована на підписці, фріміум, “на запит”, шерінгова, рекламо-підтримуюча, е-коммерс, з прихованими вигодами, монетизації даих користувачів</w:t>
            </w:r>
          </w:p>
        </w:tc>
        <w:tc>
          <w:tcPr>
            <w:vAlign w:val="center"/>
          </w:tcPr>
          <w:p w:rsidR="00000000" w:rsidDel="00000000" w:rsidP="00000000" w:rsidRDefault="00000000" w:rsidRPr="00000000" w14:paraId="000000D9">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14</w:t>
            </w:r>
          </w:p>
        </w:tc>
        <w:tc>
          <w:tcPr>
            <w:vAlign w:val="center"/>
          </w:tcPr>
          <w:p w:rsidR="00000000" w:rsidDel="00000000" w:rsidP="00000000" w:rsidRDefault="00000000" w:rsidRPr="00000000" w14:paraId="000000DA">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DB">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DC">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DD">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DE">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2 </w:t>
            </w:r>
          </w:p>
        </w:tc>
        <w:tc>
          <w:tcPr>
            <w:vAlign w:val="center"/>
          </w:tcPr>
          <w:p w:rsidR="00000000" w:rsidDel="00000000" w:rsidP="00000000" w:rsidRDefault="00000000" w:rsidRPr="00000000" w14:paraId="000000DF">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E0">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0E1">
            <w:pPr>
              <w:tabs>
                <w:tab w:val="left" w:leader="none" w:pos="7920"/>
              </w:tabs>
              <w:spacing w:line="240" w:lineRule="auto"/>
              <w:jc w:val="left"/>
              <w:rPr>
                <w:color w:val="000000"/>
                <w:sz w:val="24"/>
                <w:szCs w:val="24"/>
                <w:vertAlign w:val="baseline"/>
              </w:rPr>
            </w:pPr>
            <w:r w:rsidDel="00000000" w:rsidR="00000000" w:rsidRPr="00000000">
              <w:rPr>
                <w:color w:val="000000"/>
                <w:sz w:val="24"/>
                <w:szCs w:val="24"/>
                <w:vertAlign w:val="baseline"/>
                <w:rtl w:val="0"/>
              </w:rPr>
              <w:t xml:space="preserve">Тема 6. Імплементації бізнес-моделей як частина бізнес-операцій: канва клієнта</w:t>
            </w:r>
          </w:p>
        </w:tc>
        <w:tc>
          <w:tcPr>
            <w:vAlign w:val="center"/>
          </w:tcPr>
          <w:p w:rsidR="00000000" w:rsidDel="00000000" w:rsidP="00000000" w:rsidRDefault="00000000" w:rsidRPr="00000000" w14:paraId="000000E2">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14</w:t>
            </w:r>
          </w:p>
        </w:tc>
        <w:tc>
          <w:tcPr>
            <w:vAlign w:val="center"/>
          </w:tcPr>
          <w:p w:rsidR="00000000" w:rsidDel="00000000" w:rsidP="00000000" w:rsidRDefault="00000000" w:rsidRPr="00000000" w14:paraId="000000E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E4">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E5">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E6">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E7">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E8">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2 </w:t>
            </w:r>
          </w:p>
        </w:tc>
        <w:tc>
          <w:tcPr>
            <w:vAlign w:val="center"/>
          </w:tcPr>
          <w:p w:rsidR="00000000" w:rsidDel="00000000" w:rsidP="00000000" w:rsidRDefault="00000000" w:rsidRPr="00000000" w14:paraId="000000E9">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0EA">
            <w:pPr>
              <w:tabs>
                <w:tab w:val="left" w:leader="none" w:pos="7920"/>
              </w:tabs>
              <w:spacing w:line="240" w:lineRule="auto"/>
              <w:jc w:val="left"/>
              <w:rPr>
                <w:color w:val="000000"/>
                <w:sz w:val="24"/>
                <w:szCs w:val="24"/>
                <w:vertAlign w:val="baseline"/>
              </w:rPr>
            </w:pPr>
            <w:r w:rsidDel="00000000" w:rsidR="00000000" w:rsidRPr="00000000">
              <w:rPr>
                <w:color w:val="000000"/>
                <w:sz w:val="24"/>
                <w:szCs w:val="24"/>
                <w:vertAlign w:val="baseline"/>
                <w:rtl w:val="0"/>
              </w:rPr>
              <w:t xml:space="preserve">Тема 7. Базовий рівень моделювання: мапа подорожі клієнта</w:t>
            </w:r>
          </w:p>
        </w:tc>
        <w:tc>
          <w:tcPr>
            <w:vAlign w:val="center"/>
          </w:tcPr>
          <w:p w:rsidR="00000000" w:rsidDel="00000000" w:rsidP="00000000" w:rsidRDefault="00000000" w:rsidRPr="00000000" w14:paraId="000000EB">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14</w:t>
            </w:r>
          </w:p>
        </w:tc>
        <w:tc>
          <w:tcPr>
            <w:vAlign w:val="center"/>
          </w:tcPr>
          <w:p w:rsidR="00000000" w:rsidDel="00000000" w:rsidP="00000000" w:rsidRDefault="00000000" w:rsidRPr="00000000" w14:paraId="000000EC">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ED">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0EE">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EF">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0F0">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F1">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2</w:t>
            </w:r>
          </w:p>
        </w:tc>
        <w:tc>
          <w:tcPr>
            <w:vAlign w:val="center"/>
          </w:tcPr>
          <w:p w:rsidR="00000000" w:rsidDel="00000000" w:rsidP="00000000" w:rsidRDefault="00000000" w:rsidRPr="00000000" w14:paraId="000000F2">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184" w:hRule="atLeast"/>
          <w:tblHeader w:val="0"/>
        </w:trPr>
        <w:tc>
          <w:tcPr>
            <w:vAlign w:val="top"/>
          </w:tcPr>
          <w:p w:rsidR="00000000" w:rsidDel="00000000" w:rsidP="00000000" w:rsidRDefault="00000000" w:rsidRPr="00000000" w14:paraId="000000F3">
            <w:pPr>
              <w:spacing w:line="240" w:lineRule="auto"/>
              <w:ind w:left="885" w:hanging="885"/>
              <w:jc w:val="left"/>
              <w:rPr>
                <w:color w:val="000000"/>
                <w:sz w:val="24"/>
                <w:szCs w:val="24"/>
                <w:vertAlign w:val="baseline"/>
              </w:rPr>
            </w:pPr>
            <w:r w:rsidDel="00000000" w:rsidR="00000000" w:rsidRPr="00000000">
              <w:rPr>
                <w:color w:val="000000"/>
                <w:sz w:val="24"/>
                <w:szCs w:val="24"/>
                <w:vertAlign w:val="baseline"/>
                <w:rtl w:val="0"/>
              </w:rPr>
              <w:t xml:space="preserve">Тема 8. Моделювання бізнес-процесів: BPMN</w:t>
            </w:r>
          </w:p>
        </w:tc>
        <w:tc>
          <w:tcPr>
            <w:vAlign w:val="center"/>
          </w:tcPr>
          <w:p w:rsidR="00000000" w:rsidDel="00000000" w:rsidP="00000000" w:rsidRDefault="00000000" w:rsidRPr="00000000" w14:paraId="000000F4">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w:t>
            </w:r>
          </w:p>
        </w:tc>
        <w:tc>
          <w:tcPr>
            <w:vAlign w:val="center"/>
          </w:tcPr>
          <w:p w:rsidR="00000000" w:rsidDel="00000000" w:rsidP="00000000" w:rsidRDefault="00000000" w:rsidRPr="00000000" w14:paraId="000000F5">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F6">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F7">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0F8">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F9">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FA">
            <w:pPr>
              <w:spacing w:line="240" w:lineRule="auto"/>
              <w:jc w:val="center"/>
              <w:rPr>
                <w:color w:val="000000"/>
                <w:sz w:val="20"/>
                <w:szCs w:val="20"/>
                <w:vertAlign w:val="baseline"/>
              </w:rPr>
            </w:pPr>
            <w:r w:rsidDel="00000000" w:rsidR="00000000" w:rsidRPr="00000000">
              <w:rPr>
                <w:rtl w:val="0"/>
              </w:rPr>
            </w:r>
          </w:p>
        </w:tc>
        <w:tc>
          <w:tcPr>
            <w:vAlign w:val="center"/>
          </w:tcPr>
          <w:p w:rsidR="00000000" w:rsidDel="00000000" w:rsidP="00000000" w:rsidRDefault="00000000" w:rsidRPr="00000000" w14:paraId="000000FB">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0FC">
            <w:pPr>
              <w:spacing w:line="240" w:lineRule="auto"/>
              <w:ind w:left="885" w:hanging="885"/>
              <w:jc w:val="left"/>
              <w:rPr>
                <w:color w:val="000000"/>
                <w:sz w:val="24"/>
                <w:szCs w:val="24"/>
                <w:vertAlign w:val="baseline"/>
              </w:rPr>
            </w:pPr>
            <w:r w:rsidDel="00000000" w:rsidR="00000000" w:rsidRPr="00000000">
              <w:rPr>
                <w:color w:val="000000"/>
                <w:sz w:val="24"/>
                <w:szCs w:val="24"/>
                <w:vertAlign w:val="baseline"/>
                <w:rtl w:val="0"/>
              </w:rPr>
              <w:t xml:space="preserve">Модульний контроль за Модулем 2</w:t>
            </w:r>
          </w:p>
        </w:tc>
        <w:tc>
          <w:tcPr>
            <w:vAlign w:val="center"/>
          </w:tcPr>
          <w:p w:rsidR="00000000" w:rsidDel="00000000" w:rsidP="00000000" w:rsidRDefault="00000000" w:rsidRPr="00000000" w14:paraId="000000FD">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7 </w:t>
            </w:r>
          </w:p>
        </w:tc>
        <w:tc>
          <w:tcPr>
            <w:vAlign w:val="center"/>
          </w:tcPr>
          <w:p w:rsidR="00000000" w:rsidDel="00000000" w:rsidP="00000000" w:rsidRDefault="00000000" w:rsidRPr="00000000" w14:paraId="000000FE">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0FF">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100">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5</w:t>
            </w:r>
          </w:p>
        </w:tc>
        <w:tc>
          <w:tcPr>
            <w:vAlign w:val="center"/>
          </w:tcPr>
          <w:p w:rsidR="00000000" w:rsidDel="00000000" w:rsidP="00000000" w:rsidRDefault="00000000" w:rsidRPr="00000000" w14:paraId="00000101">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102">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10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 </w:t>
            </w:r>
          </w:p>
        </w:tc>
        <w:tc>
          <w:tcPr>
            <w:vAlign w:val="center"/>
          </w:tcPr>
          <w:p w:rsidR="00000000" w:rsidDel="00000000" w:rsidP="00000000" w:rsidRDefault="00000000" w:rsidRPr="00000000" w14:paraId="00000104">
            <w:pPr>
              <w:spacing w:line="240" w:lineRule="auto"/>
              <w:jc w:val="center"/>
              <w:rPr>
                <w:color w:val="000000"/>
                <w:sz w:val="24"/>
                <w:szCs w:val="24"/>
                <w:vertAlign w:val="baseline"/>
              </w:rPr>
            </w:pPr>
            <w:r w:rsidDel="00000000" w:rsidR="00000000" w:rsidRPr="00000000">
              <w:rPr>
                <w:color w:val="000000"/>
                <w:vertAlign w:val="baseline"/>
                <w:rtl w:val="0"/>
              </w:rPr>
              <w:t xml:space="preserve"> </w:t>
            </w: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105">
            <w:pPr>
              <w:spacing w:line="240" w:lineRule="auto"/>
              <w:jc w:val="right"/>
              <w:rPr>
                <w:color w:val="000000"/>
                <w:sz w:val="24"/>
                <w:szCs w:val="24"/>
                <w:vertAlign w:val="baseline"/>
              </w:rPr>
            </w:pPr>
            <w:r w:rsidDel="00000000" w:rsidR="00000000" w:rsidRPr="00000000">
              <w:rPr>
                <w:b w:val="1"/>
                <w:i w:val="1"/>
                <w:color w:val="000000"/>
                <w:sz w:val="24"/>
                <w:szCs w:val="24"/>
                <w:vertAlign w:val="baseline"/>
                <w:rtl w:val="0"/>
              </w:rPr>
              <w:t xml:space="preserve">Разом за змістовий модуль 2</w:t>
            </w:r>
            <w:r w:rsidDel="00000000" w:rsidR="00000000" w:rsidRPr="00000000">
              <w:rPr>
                <w:rtl w:val="0"/>
              </w:rPr>
            </w:r>
          </w:p>
        </w:tc>
        <w:tc>
          <w:tcPr>
            <w:vAlign w:val="center"/>
          </w:tcPr>
          <w:p w:rsidR="00000000" w:rsidDel="00000000" w:rsidP="00000000" w:rsidRDefault="00000000" w:rsidRPr="00000000" w14:paraId="00000106">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73</w:t>
            </w:r>
          </w:p>
        </w:tc>
        <w:tc>
          <w:tcPr>
            <w:vAlign w:val="center"/>
          </w:tcPr>
          <w:p w:rsidR="00000000" w:rsidDel="00000000" w:rsidP="00000000" w:rsidRDefault="00000000" w:rsidRPr="00000000" w14:paraId="00000107">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24</w:t>
            </w:r>
          </w:p>
        </w:tc>
        <w:tc>
          <w:tcPr>
            <w:vAlign w:val="center"/>
          </w:tcPr>
          <w:p w:rsidR="00000000" w:rsidDel="00000000" w:rsidP="00000000" w:rsidRDefault="00000000" w:rsidRPr="00000000" w14:paraId="00000108">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24</w:t>
            </w:r>
          </w:p>
        </w:tc>
        <w:tc>
          <w:tcPr>
            <w:vAlign w:val="center"/>
          </w:tcPr>
          <w:p w:rsidR="00000000" w:rsidDel="00000000" w:rsidP="00000000" w:rsidRDefault="00000000" w:rsidRPr="00000000" w14:paraId="00000109">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25</w:t>
            </w:r>
          </w:p>
        </w:tc>
        <w:tc>
          <w:tcPr>
            <w:vAlign w:val="center"/>
          </w:tcPr>
          <w:p w:rsidR="00000000" w:rsidDel="00000000" w:rsidP="00000000" w:rsidRDefault="00000000" w:rsidRPr="00000000" w14:paraId="0000010A">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10B">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2</w:t>
            </w:r>
          </w:p>
        </w:tc>
        <w:tc>
          <w:tcPr>
            <w:vAlign w:val="center"/>
          </w:tcPr>
          <w:p w:rsidR="00000000" w:rsidDel="00000000" w:rsidP="00000000" w:rsidRDefault="00000000" w:rsidRPr="00000000" w14:paraId="0000010C">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w:t>
            </w:r>
          </w:p>
        </w:tc>
        <w:tc>
          <w:tcPr>
            <w:vAlign w:val="center"/>
          </w:tcPr>
          <w:p w:rsidR="00000000" w:rsidDel="00000000" w:rsidP="00000000" w:rsidRDefault="00000000" w:rsidRPr="00000000" w14:paraId="0000010D">
            <w:pPr>
              <w:spacing w:line="240" w:lineRule="auto"/>
              <w:jc w:val="center"/>
              <w:rPr>
                <w:color w:val="000000"/>
                <w:sz w:val="24"/>
                <w:szCs w:val="24"/>
                <w:vertAlign w:val="baseline"/>
              </w:rPr>
            </w:pPr>
            <w:r w:rsidDel="00000000" w:rsidR="00000000" w:rsidRPr="00000000">
              <w:rPr>
                <w:rtl w:val="0"/>
              </w:rPr>
            </w:r>
          </w:p>
        </w:tc>
      </w:tr>
      <w:tr>
        <w:trPr>
          <w:cantSplit w:val="0"/>
          <w:trHeight w:val="340" w:hRule="atLeast"/>
          <w:tblHeader w:val="0"/>
        </w:trPr>
        <w:tc>
          <w:tcPr>
            <w:vAlign w:val="center"/>
          </w:tcPr>
          <w:p w:rsidR="00000000" w:rsidDel="00000000" w:rsidP="00000000" w:rsidRDefault="00000000" w:rsidRPr="00000000" w14:paraId="0000010E">
            <w:pPr>
              <w:spacing w:line="240" w:lineRule="auto"/>
              <w:jc w:val="right"/>
              <w:rPr>
                <w:b w:val="1"/>
                <w:i w:val="1"/>
                <w:color w:val="000000"/>
                <w:sz w:val="24"/>
                <w:szCs w:val="24"/>
                <w:vertAlign w:val="baseline"/>
              </w:rPr>
            </w:pPr>
            <w:r w:rsidDel="00000000" w:rsidR="00000000" w:rsidRPr="00000000">
              <w:rPr>
                <w:b w:val="1"/>
                <w:color w:val="000000"/>
                <w:sz w:val="24"/>
                <w:szCs w:val="24"/>
                <w:vertAlign w:val="baseline"/>
                <w:rtl w:val="0"/>
              </w:rPr>
              <w:t xml:space="preserve">ВСЬОГО</w:t>
            </w:r>
            <w:r w:rsidDel="00000000" w:rsidR="00000000" w:rsidRPr="00000000">
              <w:rPr>
                <w:rtl w:val="0"/>
              </w:rPr>
            </w:r>
          </w:p>
        </w:tc>
        <w:tc>
          <w:tcPr>
            <w:vAlign w:val="center"/>
          </w:tcPr>
          <w:p w:rsidR="00000000" w:rsidDel="00000000" w:rsidP="00000000" w:rsidRDefault="00000000" w:rsidRPr="00000000" w14:paraId="0000010F">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120</w:t>
            </w:r>
          </w:p>
        </w:tc>
        <w:tc>
          <w:tcPr>
            <w:vAlign w:val="center"/>
          </w:tcPr>
          <w:p w:rsidR="00000000" w:rsidDel="00000000" w:rsidP="00000000" w:rsidRDefault="00000000" w:rsidRPr="00000000" w14:paraId="00000110">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36</w:t>
            </w:r>
          </w:p>
        </w:tc>
        <w:tc>
          <w:tcPr>
            <w:vAlign w:val="center"/>
          </w:tcPr>
          <w:p w:rsidR="00000000" w:rsidDel="00000000" w:rsidP="00000000" w:rsidRDefault="00000000" w:rsidRPr="00000000" w14:paraId="00000111">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36</w:t>
            </w:r>
          </w:p>
        </w:tc>
        <w:tc>
          <w:tcPr>
            <w:vAlign w:val="center"/>
          </w:tcPr>
          <w:p w:rsidR="00000000" w:rsidDel="00000000" w:rsidP="00000000" w:rsidRDefault="00000000" w:rsidRPr="00000000" w14:paraId="00000112">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48</w:t>
            </w:r>
          </w:p>
        </w:tc>
        <w:tc>
          <w:tcPr>
            <w:vAlign w:val="center"/>
          </w:tcPr>
          <w:p w:rsidR="00000000" w:rsidDel="00000000" w:rsidP="00000000" w:rsidRDefault="00000000" w:rsidRPr="00000000" w14:paraId="00000113">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12</w:t>
            </w:r>
          </w:p>
        </w:tc>
        <w:tc>
          <w:tcPr>
            <w:vAlign w:val="center"/>
          </w:tcPr>
          <w:p w:rsidR="00000000" w:rsidDel="00000000" w:rsidP="00000000" w:rsidRDefault="00000000" w:rsidRPr="00000000" w14:paraId="00000114">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115">
            <w:pPr>
              <w:spacing w:line="240" w:lineRule="auto"/>
              <w:jc w:val="center"/>
              <w:rPr>
                <w:color w:val="000000"/>
                <w:sz w:val="20"/>
                <w:szCs w:val="20"/>
                <w:vertAlign w:val="baseline"/>
              </w:rPr>
            </w:pPr>
            <w:r w:rsidDel="00000000" w:rsidR="00000000" w:rsidRPr="00000000">
              <w:rPr>
                <w:color w:val="000000"/>
                <w:sz w:val="20"/>
                <w:szCs w:val="20"/>
                <w:vertAlign w:val="baseline"/>
                <w:rtl w:val="0"/>
              </w:rPr>
              <w:t xml:space="preserve">6</w:t>
            </w:r>
          </w:p>
        </w:tc>
        <w:tc>
          <w:tcPr>
            <w:vAlign w:val="center"/>
          </w:tcPr>
          <w:p w:rsidR="00000000" w:rsidDel="00000000" w:rsidP="00000000" w:rsidRDefault="00000000" w:rsidRPr="00000000" w14:paraId="00000116">
            <w:pPr>
              <w:spacing w:line="240" w:lineRule="auto"/>
              <w:jc w:val="center"/>
              <w:rPr>
                <w:color w:val="000000"/>
                <w:sz w:val="24"/>
                <w:szCs w:val="24"/>
                <w:vertAlign w:val="baseline"/>
              </w:rPr>
            </w:pPr>
            <w:r w:rsidDel="00000000" w:rsidR="00000000" w:rsidRPr="00000000">
              <w:rPr>
                <w:rtl w:val="0"/>
              </w:rPr>
            </w:r>
          </w:p>
        </w:tc>
      </w:tr>
    </w:tbl>
    <w:p w:rsidR="00000000" w:rsidDel="00000000" w:rsidP="00000000" w:rsidRDefault="00000000" w:rsidRPr="00000000" w14:paraId="00000117">
      <w:pPr>
        <w:spacing w:line="276" w:lineRule="auto"/>
        <w:ind w:firstLine="709"/>
        <w:rPr>
          <w:color w:val="000000"/>
          <w:sz w:val="28"/>
          <w:szCs w:val="28"/>
          <w:vertAlign w:val="baseline"/>
        </w:rPr>
      </w:pPr>
      <w:r w:rsidDel="00000000" w:rsidR="00000000" w:rsidRPr="00000000">
        <w:rPr>
          <w:rtl w:val="0"/>
        </w:rPr>
      </w:r>
    </w:p>
    <w:p w:rsidR="00000000" w:rsidDel="00000000" w:rsidP="00000000" w:rsidRDefault="00000000" w:rsidRPr="00000000" w14:paraId="00000118">
      <w:pPr>
        <w:spacing w:line="276" w:lineRule="auto"/>
        <w:ind w:firstLine="709"/>
        <w:rPr>
          <w:sz w:val="26"/>
          <w:szCs w:val="26"/>
          <w:vertAlign w:val="baseline"/>
        </w:rPr>
      </w:pPr>
      <w:r w:rsidDel="00000000" w:rsidR="00000000" w:rsidRPr="00000000">
        <w:rPr>
          <w:rtl w:val="0"/>
        </w:rPr>
      </w:r>
    </w:p>
    <w:p w:rsidR="00000000" w:rsidDel="00000000" w:rsidP="00000000" w:rsidRDefault="00000000" w:rsidRPr="00000000" w14:paraId="00000119">
      <w:pPr>
        <w:spacing w:line="312" w:lineRule="auto"/>
        <w:rPr>
          <w:b w:val="1"/>
          <w:color w:val="000000"/>
          <w:vertAlign w:val="baseline"/>
        </w:rPr>
      </w:pPr>
      <w:r w:rsidDel="00000000" w:rsidR="00000000" w:rsidRPr="00000000">
        <w:rPr>
          <w:vertAlign w:val="baseline"/>
          <w:rtl w:val="0"/>
        </w:rPr>
        <w:t xml:space="preserve"> </w:t>
      </w:r>
      <w:r w:rsidDel="00000000" w:rsidR="00000000" w:rsidRPr="00000000">
        <w:br w:type="page"/>
      </w:r>
      <w:r w:rsidDel="00000000" w:rsidR="00000000" w:rsidRPr="00000000">
        <w:rPr>
          <w:b w:val="1"/>
          <w:color w:val="000000"/>
          <w:vertAlign w:val="baseline"/>
          <w:rtl w:val="0"/>
        </w:rPr>
        <w:t xml:space="preserve">Тема 1. Бізнес-моделі: розуміння, трансформації, використання</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Наведіть приклади бізнес-моделей від реальних компаній (не менше 3х прикладів).</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основі прикладів, зробіть презентацію для представлення.</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Вправи (для повторення)*</w:t>
      </w:r>
    </w:p>
    <w:p w:rsidR="00000000" w:rsidDel="00000000" w:rsidP="00000000" w:rsidRDefault="00000000" w:rsidRPr="00000000" w14:paraId="0000011D">
      <w:pPr>
        <w:tabs>
          <w:tab w:val="left" w:leader="none" w:pos="4248"/>
        </w:tabs>
        <w:rPr>
          <w:color w:val="000000"/>
          <w:vertAlign w:val="baseline"/>
        </w:rPr>
      </w:pPr>
      <w:r w:rsidDel="00000000" w:rsidR="00000000" w:rsidRPr="00000000">
        <w:rPr>
          <w:color w:val="000000"/>
          <w:vertAlign w:val="baseline"/>
          <w:rtl w:val="0"/>
        </w:rPr>
        <w:t xml:space="preserve">I.  Гра-інтерактив. Дайте відповіді на запитання та поясніть.</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216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ви бачите на малюнку?</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3482340" cy="1205230"/>
            <wp:effectExtent b="0" l="0" r="0" t="0"/>
            <wp:docPr id="13"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3482340" cy="1205230"/>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rPr>
          <w:color w:val="000000"/>
          <w:vertAlign w:val="baseline"/>
        </w:rPr>
      </w:pPr>
      <w:r w:rsidDel="00000000" w:rsidR="00000000" w:rsidRPr="00000000">
        <w:rPr>
          <w:color w:val="000000"/>
          <w:vertAlign w:val="baseline"/>
          <w:rtl w:val="0"/>
        </w:rPr>
        <w:t xml:space="preserve">Підрозділ бізнесу, компанії</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Яка основна мета компанії?</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178560" cy="883920"/>
            <wp:effectExtent b="0" l="0" r="0" t="0"/>
            <wp:docPr id="1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178560" cy="88392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Переваги, прибуток</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Як компанія досягає прибутку?</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3265170" cy="1096645"/>
            <wp:effectExtent b="0" l="0" r="0" t="0"/>
            <wp:docPr id="14"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3265170" cy="1096645"/>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tabs>
          <w:tab w:val="left" w:leader="none" w:pos="4248"/>
        </w:tabs>
        <w:rPr>
          <w:color w:val="000000"/>
          <w:vertAlign w:val="baseline"/>
        </w:rPr>
      </w:pPr>
      <w:r w:rsidDel="00000000" w:rsidR="00000000" w:rsidRPr="00000000">
        <w:rPr>
          <w:color w:val="000000"/>
          <w:vertAlign w:val="baseline"/>
          <w:rtl w:val="0"/>
        </w:rPr>
        <w:t xml:space="preserve">Створення вартості Створення прибутку</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потрібно компанії для створення вартості?</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 w:val="left" w:leader="none" w:pos="200"/>
          <w:tab w:val="left" w:leader="none" w:pos="4248"/>
        </w:tabs>
        <w:spacing w:after="0" w:before="0" w:line="240" w:lineRule="auto"/>
        <w:ind w:left="200" w:right="0" w:hanging="2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3013075" cy="810895"/>
            <wp:effectExtent b="0" l="0" r="0" t="0"/>
            <wp:docPr id="17"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3013075" cy="810895"/>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tabs>
          <w:tab w:val="left" w:leader="none" w:pos="4248"/>
        </w:tabs>
        <w:rPr>
          <w:color w:val="000000"/>
          <w:vertAlign w:val="baseline"/>
        </w:rPr>
      </w:pPr>
      <w:r w:rsidDel="00000000" w:rsidR="00000000" w:rsidRPr="00000000">
        <w:rPr>
          <w:color w:val="000000"/>
          <w:vertAlign w:val="baseline"/>
          <w:rtl w:val="0"/>
        </w:rPr>
        <w:t xml:space="preserve">Ресурси</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таке гроші?</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889760" cy="1235075"/>
            <wp:effectExtent b="0" l="0" r="0" t="0"/>
            <wp:docPr id="16"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889760" cy="1235075"/>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Це означає, що завдяки грошам, ми можемо купувати ресурси.</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00"/>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Чи можемо ми купити все?</w:t>
      </w:r>
    </w:p>
    <w:p w:rsidR="00000000" w:rsidDel="00000000" w:rsidP="00000000" w:rsidRDefault="00000000" w:rsidRPr="00000000" w14:paraId="0000012F">
      <w:pPr>
        <w:tabs>
          <w:tab w:val="left" w:leader="none" w:pos="4248"/>
        </w:tabs>
        <w:ind w:left="360" w:firstLine="0"/>
        <w:rPr>
          <w:color w:val="000000"/>
          <w:vertAlign w:val="baseline"/>
        </w:rPr>
      </w:pPr>
      <w:r w:rsidDel="00000000" w:rsidR="00000000" w:rsidRPr="00000000">
        <w:rPr>
          <w:rtl w:val="0"/>
        </w:rPr>
      </w:r>
    </w:p>
    <w:p w:rsidR="00000000" w:rsidDel="00000000" w:rsidP="00000000" w:rsidRDefault="00000000" w:rsidRPr="00000000" w14:paraId="00000130">
      <w:pPr>
        <w:tabs>
          <w:tab w:val="left" w:leader="none" w:pos="4248"/>
        </w:tabs>
        <w:ind w:left="360" w:firstLine="0"/>
        <w:rPr>
          <w:color w:val="000000"/>
          <w:vertAlign w:val="baseline"/>
        </w:rPr>
      </w:pPr>
      <w:r w:rsidDel="00000000" w:rsidR="00000000" w:rsidRPr="00000000">
        <w:rPr>
          <w:vertAlign w:val="baseline"/>
        </w:rPr>
        <w:drawing>
          <wp:inline distB="0" distT="0" distL="114300" distR="114300">
            <wp:extent cx="1059180" cy="571500"/>
            <wp:effectExtent b="0" l="0" r="0" t="0"/>
            <wp:docPr descr="MasterCard: «Украинский рынок бесконтактных платежей сделал большой скачок»  - ITC.ua" id="19" name="image13.png"/>
            <a:graphic>
              <a:graphicData uri="http://schemas.openxmlformats.org/drawingml/2006/picture">
                <pic:pic>
                  <pic:nvPicPr>
                    <pic:cNvPr descr="MasterCard: «Украинский рынок бесконтактных платежей сделал большой скачок»  - ITC.ua" id="0" name="image13.png"/>
                    <pic:cNvPicPr preferRelativeResize="0"/>
                  </pic:nvPicPr>
                  <pic:blipFill>
                    <a:blip r:embed="rId12"/>
                    <a:srcRect b="0" l="0" r="0" t="0"/>
                    <a:stretch>
                      <a:fillRect/>
                    </a:stretch>
                  </pic:blipFill>
                  <pic:spPr>
                    <a:xfrm>
                      <a:off x="0" y="0"/>
                      <a:ext cx="105918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131">
      <w:pPr>
        <w:tabs>
          <w:tab w:val="left" w:leader="none" w:pos="4248"/>
        </w:tabs>
        <w:ind w:left="360" w:firstLine="0"/>
        <w:rPr>
          <w:color w:val="000000"/>
          <w:vertAlign w:val="baseline"/>
        </w:rPr>
      </w:pPr>
      <w:r w:rsidDel="00000000" w:rsidR="00000000" w:rsidRPr="00000000">
        <w:rPr>
          <w:color w:val="000000"/>
          <w:vertAlign w:val="baseline"/>
          <w:rtl w:val="0"/>
        </w:rPr>
        <w:t xml:space="preserve">«Є речі, які не можна купити за гроші /… /»</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0"/>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Компанія не може купувати…</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2254885" cy="1011555"/>
            <wp:effectExtent b="0" l="0" r="0" t="0"/>
            <wp:docPr id="18"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2254885" cy="1011555"/>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72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Потрібно встановлювати та розвивати можливості.</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Людина складається з ресурсів чи можливостей?</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1948815" cy="923925"/>
            <wp:effectExtent b="0" l="0" r="0" t="0"/>
            <wp:docPr id="2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948815" cy="923925"/>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 обох</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Чи пов'язані ресурси та можливості?</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3064510" cy="1566545"/>
            <wp:effectExtent b="0" l="0" r="0" t="0"/>
            <wp:docPr descr="Без імені.jpg" id="20" name="image8.jpg"/>
            <a:graphic>
              <a:graphicData uri="http://schemas.openxmlformats.org/drawingml/2006/picture">
                <pic:pic>
                  <pic:nvPicPr>
                    <pic:cNvPr descr="Без імені.jpg" id="0" name="image8.jpg"/>
                    <pic:cNvPicPr preferRelativeResize="0"/>
                  </pic:nvPicPr>
                  <pic:blipFill>
                    <a:blip r:embed="rId15"/>
                    <a:srcRect b="0" l="0" r="0" t="0"/>
                    <a:stretch>
                      <a:fillRect/>
                    </a:stretch>
                  </pic:blipFill>
                  <pic:spPr>
                    <a:xfrm>
                      <a:off x="0" y="0"/>
                      <a:ext cx="3064510" cy="156654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3365500</wp:posOffset>
                </wp:positionH>
                <wp:positionV relativeFrom="paragraph">
                  <wp:posOffset>1244600</wp:posOffset>
                </wp:positionV>
                <wp:extent cx="25400" cy="292100"/>
                <wp:effectExtent b="0" l="0" r="0" t="0"/>
                <wp:wrapNone/>
                <wp:docPr id="1" name=""/>
                <a:graphic>
                  <a:graphicData uri="http://schemas.microsoft.com/office/word/2010/wordprocessingShape">
                    <wps:wsp>
                      <wps:cNvCnPr/>
                      <wps:spPr>
                        <a:xfrm flipH="1">
                          <a:off x="5339650" y="3633950"/>
                          <a:ext cx="12700" cy="292100"/>
                        </a:xfrm>
                        <a:prstGeom prst="straightConnector1">
                          <a:avLst/>
                        </a:prstGeom>
                        <a:noFill/>
                        <a:ln cap="flat" cmpd="sng" w="9525">
                          <a:solidFill>
                            <a:srgbClr val="000000"/>
                          </a:solidFill>
                          <a:prstDash val="solid"/>
                          <a:miter lim="800000"/>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3365500</wp:posOffset>
                </wp:positionH>
                <wp:positionV relativeFrom="paragraph">
                  <wp:posOffset>1244600</wp:posOffset>
                </wp:positionV>
                <wp:extent cx="25400" cy="292100"/>
                <wp:effectExtent b="0" l="0" r="0" t="0"/>
                <wp:wrapNone/>
                <wp:docPr id="1" name="image32.png"/>
                <a:graphic>
                  <a:graphicData uri="http://schemas.openxmlformats.org/drawingml/2006/picture">
                    <pic:pic>
                      <pic:nvPicPr>
                        <pic:cNvPr id="0" name="image32.png"/>
                        <pic:cNvPicPr preferRelativeResize="0"/>
                      </pic:nvPicPr>
                      <pic:blipFill>
                        <a:blip r:embed="rId16"/>
                        <a:srcRect/>
                        <a:stretch>
                          <a:fillRect/>
                        </a:stretch>
                      </pic:blipFill>
                      <pic:spPr>
                        <a:xfrm>
                          <a:off x="0" y="0"/>
                          <a:ext cx="25400" cy="292100"/>
                        </a:xfrm>
                        <a:prstGeom prst="rect"/>
                        <a:ln/>
                      </pic:spPr>
                    </pic:pic>
                  </a:graphicData>
                </a:graphic>
              </wp:anchor>
            </w:drawing>
          </mc:Fallback>
        </mc:AlternateConten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Можливості координують, контролюють та розгортають ресурси.</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216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0">
      <w:pPr>
        <w:pStyle w:val="Heading2"/>
        <w:shd w:fill="ffffff" w:val="clear"/>
        <w:spacing w:after="40" w:before="0" w:lineRule="auto"/>
        <w:ind w:firstLine="720"/>
        <w:jc w:val="both"/>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0"/>
          <w:color w:val="000000"/>
          <w:sz w:val="20"/>
          <w:szCs w:val="20"/>
          <w:vertAlign w:val="baseline"/>
          <w:rtl w:val="0"/>
        </w:rPr>
        <w:t xml:space="preserve">II. На основі зображення та вивченого лекційного матеріалу, поясніть функціонування бізнес-моделі.</w:t>
        <w:br w:type="textWrapping"/>
        <w:t xml:space="preserve">Бізнес-модель з </w:t>
      </w:r>
      <w:hyperlink r:id="rId17">
        <w:r w:rsidDel="00000000" w:rsidR="00000000" w:rsidRPr="00000000">
          <w:rPr>
            <w:rFonts w:ascii="Times New Roman" w:cs="Times New Roman" w:eastAsia="Times New Roman" w:hAnsi="Times New Roman"/>
            <w:b w:val="0"/>
            <w:color w:val="000000"/>
            <w:sz w:val="20"/>
            <w:szCs w:val="20"/>
            <w:u w:val="none"/>
            <w:vertAlign w:val="baseline"/>
            <w:rtl w:val="0"/>
          </w:rPr>
          <w:t xml:space="preserve"> інфраструктурою, пропозицією, клієнтами та фінансами</w:t>
        </w:r>
      </w:hyperlink>
      <w:r w:rsidDel="00000000" w:rsidR="00000000" w:rsidRPr="00000000">
        <w:rPr>
          <w:rFonts w:ascii="Times New Roman" w:cs="Times New Roman" w:eastAsia="Times New Roman" w:hAnsi="Times New Roman"/>
          <w:b w:val="0"/>
          <w:color w:val="000000"/>
          <w:sz w:val="20"/>
          <w:szCs w:val="20"/>
          <w:vertAlign w:val="baseline"/>
          <w:rtl w:val="0"/>
        </w:rPr>
        <w:t xml:space="preserve">.</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216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216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2663190" cy="2143760"/>
            <wp:effectExtent b="0" l="0" r="0" t="0"/>
            <wp:docPr descr="Бізнес-модель" id="24" name="image24.jpg"/>
            <a:graphic>
              <a:graphicData uri="http://schemas.openxmlformats.org/drawingml/2006/picture">
                <pic:pic>
                  <pic:nvPicPr>
                    <pic:cNvPr descr="Бізнес-модель" id="0" name="image24.jpg"/>
                    <pic:cNvPicPr preferRelativeResize="0"/>
                  </pic:nvPicPr>
                  <pic:blipFill>
                    <a:blip r:embed="rId18"/>
                    <a:srcRect b="0" l="0" r="0" t="0"/>
                    <a:stretch>
                      <a:fillRect/>
                    </a:stretch>
                  </pic:blipFill>
                  <pic:spPr>
                    <a:xfrm>
                      <a:off x="0" y="0"/>
                      <a:ext cx="2663190" cy="2143760"/>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216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Теми доповідей</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Цифрова трансформація.</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Дифузія інновацій.</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40"/>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148">
      <w:pPr>
        <w:rPr>
          <w:b w:val="1"/>
          <w:color w:val="000000"/>
          <w:vertAlign w:val="baseline"/>
        </w:rPr>
      </w:pPr>
      <w:r w:rsidDel="00000000" w:rsidR="00000000" w:rsidRPr="00000000">
        <w:rPr>
          <w:rtl w:val="0"/>
        </w:rPr>
      </w:r>
    </w:p>
    <w:p w:rsidR="00000000" w:rsidDel="00000000" w:rsidP="00000000" w:rsidRDefault="00000000" w:rsidRPr="00000000" w14:paraId="00000149">
      <w:pPr>
        <w:rPr>
          <w:b w:val="1"/>
          <w:color w:val="000000"/>
          <w:vertAlign w:val="baseline"/>
        </w:rPr>
      </w:pPr>
      <w:r w:rsidDel="00000000" w:rsidR="00000000" w:rsidRPr="00000000">
        <w:rPr>
          <w:b w:val="1"/>
          <w:color w:val="000000"/>
          <w:vertAlign w:val="baseline"/>
          <w:rtl w:val="0"/>
        </w:rPr>
        <w:t xml:space="preserve">Тема 2. Цифрова трансформація та дифузія інновацій: цифрові бізнес-моделі та фокусування на клієнтах</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36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Підготуйте доповіді за темами:</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Фокус на клієнта: як змінюються великі бренди в контексті пандемії.</w:t>
      </w:r>
    </w:p>
    <w:p w:rsidR="00000000" w:rsidDel="00000000" w:rsidP="00000000" w:rsidRDefault="00000000" w:rsidRPr="00000000" w14:paraId="0000014C">
      <w:pPr>
        <w:pStyle w:val="Heading1"/>
        <w:shd w:fill="ffffff" w:val="clear"/>
        <w:spacing w:before="0" w:lineRule="auto"/>
        <w:rPr>
          <w:rFonts w:ascii="Times New Roman" w:cs="Times New Roman" w:eastAsia="Times New Roman" w:hAnsi="Times New Roman"/>
          <w:b w:val="0"/>
          <w:color w:val="000000"/>
          <w:sz w:val="20"/>
          <w:szCs w:val="20"/>
          <w:vertAlign w:val="baseline"/>
        </w:rPr>
      </w:pPr>
      <w:r w:rsidDel="00000000" w:rsidR="00000000" w:rsidRPr="00000000">
        <w:rPr>
          <w:rFonts w:ascii="Times New Roman" w:cs="Times New Roman" w:eastAsia="Times New Roman" w:hAnsi="Times New Roman"/>
          <w:b w:val="1"/>
          <w:color w:val="000000"/>
          <w:sz w:val="20"/>
          <w:szCs w:val="20"/>
          <w:vertAlign w:val="baseline"/>
          <w:rtl w:val="0"/>
        </w:rPr>
        <w:t xml:space="preserve">- </w:t>
      </w:r>
      <w:r w:rsidDel="00000000" w:rsidR="00000000" w:rsidRPr="00000000">
        <w:rPr>
          <w:rFonts w:ascii="Times New Roman" w:cs="Times New Roman" w:eastAsia="Times New Roman" w:hAnsi="Times New Roman"/>
          <w:b w:val="0"/>
          <w:color w:val="000000"/>
          <w:sz w:val="20"/>
          <w:szCs w:val="20"/>
          <w:vertAlign w:val="baseline"/>
          <w:rtl w:val="0"/>
        </w:rPr>
        <w:t xml:space="preserve">Цифрова трансформація: 5 стратегічних помилок бізнесу.</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Вправи (для повторення)*</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3363595" cy="3181350"/>
            <wp:effectExtent b="0" l="0" r="0" t="0"/>
            <wp:docPr descr="Digital Business Models Map: Digital Business Model Examples" id="22" name="image21.png"/>
            <a:graphic>
              <a:graphicData uri="http://schemas.openxmlformats.org/drawingml/2006/picture">
                <pic:pic>
                  <pic:nvPicPr>
                    <pic:cNvPr descr="Digital Business Models Map: Digital Business Model Examples" id="0" name="image21.png"/>
                    <pic:cNvPicPr preferRelativeResize="0"/>
                  </pic:nvPicPr>
                  <pic:blipFill>
                    <a:blip r:embed="rId19"/>
                    <a:srcRect b="0" l="0" r="0" t="0"/>
                    <a:stretch>
                      <a:fillRect/>
                    </a:stretch>
                  </pic:blipFill>
                  <pic:spPr>
                    <a:xfrm>
                      <a:off x="0" y="0"/>
                      <a:ext cx="3363595" cy="318135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основі лекційного матеріалу створити приклад цифрової бізнес-моделі та  пояснити її функціонування. Пояснити як та в який спосіб відбувається фокусування на клієнтах.</w:t>
      </w:r>
    </w:p>
    <w:p w:rsidR="00000000" w:rsidDel="00000000" w:rsidP="00000000" w:rsidRDefault="00000000" w:rsidRPr="00000000" w14:paraId="00000152">
      <w:pPr>
        <w:ind w:left="885" w:hanging="885"/>
        <w:rPr>
          <w:b w:val="1"/>
          <w:color w:val="000000"/>
          <w:vertAlign w:val="baseline"/>
        </w:rPr>
      </w:pPr>
      <w:r w:rsidDel="00000000" w:rsidR="00000000" w:rsidRPr="00000000">
        <w:rPr>
          <w:vertAlign w:val="baseline"/>
        </w:rPr>
        <w:drawing>
          <wp:inline distB="0" distT="0" distL="114300" distR="114300">
            <wp:extent cx="1825625" cy="1758950"/>
            <wp:effectExtent b="0" l="0" r="0" t="0"/>
            <wp:docPr descr="типи_інновацій" id="23" name="image18.png"/>
            <a:graphic>
              <a:graphicData uri="http://schemas.openxmlformats.org/drawingml/2006/picture">
                <pic:pic>
                  <pic:nvPicPr>
                    <pic:cNvPr descr="типи_інновацій" id="0" name="image18.png"/>
                    <pic:cNvPicPr preferRelativeResize="0"/>
                  </pic:nvPicPr>
                  <pic:blipFill>
                    <a:blip r:embed="rId20"/>
                    <a:srcRect b="0" l="0" r="0" t="0"/>
                    <a:stretch>
                      <a:fillRect/>
                    </a:stretch>
                  </pic:blipFill>
                  <pic:spPr>
                    <a:xfrm>
                      <a:off x="0" y="0"/>
                      <a:ext cx="1825625" cy="1758950"/>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ind w:left="885" w:hanging="885"/>
        <w:rPr>
          <w:b w:val="1"/>
          <w:color w:val="000000"/>
          <w:vertAlign w:val="baseline"/>
        </w:rPr>
      </w:pPr>
      <w:r w:rsidDel="00000000" w:rsidR="00000000" w:rsidRPr="00000000">
        <w:rPr>
          <w:rtl w:val="0"/>
        </w:rPr>
      </w:r>
    </w:p>
    <w:p w:rsidR="00000000" w:rsidDel="00000000" w:rsidP="00000000" w:rsidRDefault="00000000" w:rsidRPr="00000000" w14:paraId="00000154">
      <w:pPr>
        <w:ind w:left="885" w:hanging="885"/>
        <w:rPr>
          <w:b w:val="1"/>
          <w:color w:val="000000"/>
          <w:vertAlign w:val="baseline"/>
        </w:rPr>
      </w:pPr>
      <w:r w:rsidDel="00000000" w:rsidR="00000000" w:rsidRPr="00000000">
        <w:rPr>
          <w:b w:val="1"/>
          <w:color w:val="000000"/>
          <w:vertAlign w:val="baseline"/>
          <w:rtl w:val="0"/>
        </w:rPr>
        <w:t xml:space="preserve">Тема 3. Інноваційне управління: DOI</w:t>
      </w:r>
    </w:p>
    <w:p w:rsidR="00000000" w:rsidDel="00000000" w:rsidP="00000000" w:rsidRDefault="00000000" w:rsidRPr="00000000" w14:paraId="00000155">
      <w:pPr>
        <w:ind w:left="885" w:hanging="885"/>
        <w:rPr>
          <w:b w:val="0"/>
          <w:color w:val="000000"/>
          <w:vertAlign w:val="baseline"/>
        </w:rPr>
      </w:pPr>
      <w:r w:rsidDel="00000000" w:rsidR="00000000" w:rsidRPr="00000000">
        <w:rPr>
          <w:b w:val="0"/>
          <w:color w:val="000000"/>
          <w:vertAlign w:val="baseline"/>
          <w:rtl w:val="0"/>
        </w:rPr>
        <w:t xml:space="preserve">Теорія для опрацювання, підготовки й викладення повідомлень/презентації:</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3649980" cy="2052320"/>
            <wp:effectExtent b="0" l="0" r="0" t="0"/>
            <wp:docPr descr="Marketing Concept | Diffusion Of Innovation | The Brand Hopper" id="25" name="image20.png"/>
            <a:graphic>
              <a:graphicData uri="http://schemas.openxmlformats.org/drawingml/2006/picture">
                <pic:pic>
                  <pic:nvPicPr>
                    <pic:cNvPr descr="Marketing Concept | Diffusion Of Innovation | The Brand Hopper" id="0" name="image20.png"/>
                    <pic:cNvPicPr preferRelativeResize="0"/>
                  </pic:nvPicPr>
                  <pic:blipFill>
                    <a:blip r:embed="rId21"/>
                    <a:srcRect b="0" l="0" r="0" t="0"/>
                    <a:stretch>
                      <a:fillRect/>
                    </a:stretch>
                  </pic:blipFill>
                  <pic:spPr>
                    <a:xfrm>
                      <a:off x="0" y="0"/>
                      <a:ext cx="3649980" cy="2052320"/>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rP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left"/>
        <w:rPr>
          <w:rFonts w:ascii="Times New Roman" w:cs="Times New Roman" w:eastAsia="Times New Roman" w:hAnsi="Times New Roman"/>
          <w:b w:val="0"/>
          <w:i w:val="0"/>
          <w:smallCaps w:val="0"/>
          <w:strike w:val="0"/>
          <w:color w:val="3f3f3f"/>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ffffff" w:val="clear"/>
        <w:spacing w:after="120" w:before="12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64890" cy="1995170"/>
            <wp:effectExtent b="0" l="0" r="0" t="0"/>
            <wp:docPr descr="Diffusion of Innovation" id="26" name="image19.jpg"/>
            <a:graphic>
              <a:graphicData uri="http://schemas.openxmlformats.org/drawingml/2006/picture">
                <pic:pic>
                  <pic:nvPicPr>
                    <pic:cNvPr descr="Diffusion of Innovation" id="0" name="image19.jpg"/>
                    <pic:cNvPicPr preferRelativeResize="0"/>
                  </pic:nvPicPr>
                  <pic:blipFill>
                    <a:blip r:embed="rId22"/>
                    <a:srcRect b="0" l="0" r="0" t="0"/>
                    <a:stretch>
                      <a:fillRect/>
                    </a:stretch>
                  </pic:blipFill>
                  <pic:spPr>
                    <a:xfrm>
                      <a:off x="0" y="0"/>
                      <a:ext cx="3564890" cy="1995170"/>
                    </a:xfrm>
                    <a:prstGeom prst="rect"/>
                    <a:ln/>
                  </pic:spPr>
                </pic:pic>
              </a:graphicData>
            </a:graphic>
          </wp:inline>
        </w:drawing>
      </w:r>
      <w:r w:rsidDel="00000000" w:rsidR="00000000" w:rsidRPr="00000000">
        <w:rPr>
          <w:rtl w:val="0"/>
        </w:rPr>
      </w:r>
    </w:p>
    <w:tbl>
      <w:tblPr>
        <w:tblStyle w:val="Table2"/>
        <w:tblW w:w="9831.0" w:type="dxa"/>
        <w:jc w:val="left"/>
        <w:tblInd w:w="-96.0" w:type="dxa"/>
        <w:tblBorders>
          <w:top w:color="a2a9b1" w:space="0" w:sz="8" w:val="single"/>
          <w:left w:color="a2a9b1" w:space="0" w:sz="8" w:val="single"/>
          <w:bottom w:color="a2a9b1" w:space="0" w:sz="8" w:val="single"/>
          <w:right w:color="a2a9b1" w:space="0" w:sz="8" w:val="single"/>
          <w:insideH w:color="000000" w:space="0" w:sz="0" w:val="nil"/>
          <w:insideV w:color="000000" w:space="0" w:sz="0" w:val="nil"/>
        </w:tblBorders>
        <w:tblLayout w:type="fixed"/>
        <w:tblLook w:val="0000"/>
      </w:tblPr>
      <w:tblGrid>
        <w:gridCol w:w="2063"/>
        <w:gridCol w:w="7768"/>
        <w:tblGridChange w:id="0">
          <w:tblGrid>
            <w:gridCol w:w="2063"/>
            <w:gridCol w:w="7768"/>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eaecf0" w:val="clear"/>
            <w:tcMar>
              <w:top w:w="48.0" w:type="dxa"/>
              <w:left w:w="96.0" w:type="dxa"/>
              <w:bottom w:w="48.0" w:type="dxa"/>
              <w:right w:w="96.0" w:type="dxa"/>
            </w:tcMar>
            <w:vAlign w:val="center"/>
          </w:tcPr>
          <w:p w:rsidR="00000000" w:rsidDel="00000000" w:rsidP="00000000" w:rsidRDefault="00000000" w:rsidRPr="00000000" w14:paraId="0000015A">
            <w:pPr>
              <w:keepNext w:val="0"/>
              <w:keepLines w:val="0"/>
              <w:spacing w:line="240" w:lineRule="auto"/>
              <w:jc w:val="center"/>
              <w:rPr>
                <w:b w:val="1"/>
                <w:color w:val="202122"/>
                <w:vertAlign w:val="baseline"/>
              </w:rPr>
            </w:pPr>
            <w:r w:rsidDel="00000000" w:rsidR="00000000" w:rsidRPr="00000000">
              <w:rPr>
                <w:b w:val="1"/>
                <w:color w:val="202122"/>
                <w:vertAlign w:val="baseline"/>
                <w:rtl w:val="0"/>
              </w:rPr>
              <w:t xml:space="preserve">П’ять етапів процесу усиновлення</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eaecf0" w:val="clear"/>
            <w:tcMar>
              <w:top w:w="48.0" w:type="dxa"/>
              <w:left w:w="96.0" w:type="dxa"/>
              <w:bottom w:w="48.0" w:type="dxa"/>
              <w:right w:w="96.0" w:type="dxa"/>
            </w:tcMar>
            <w:vAlign w:val="center"/>
          </w:tcPr>
          <w:p w:rsidR="00000000" w:rsidDel="00000000" w:rsidP="00000000" w:rsidRDefault="00000000" w:rsidRPr="00000000" w14:paraId="0000015C">
            <w:pPr>
              <w:keepNext w:val="0"/>
              <w:keepLines w:val="0"/>
              <w:spacing w:line="240" w:lineRule="auto"/>
              <w:jc w:val="center"/>
              <w:rPr>
                <w:b w:val="1"/>
                <w:color w:val="202122"/>
                <w:vertAlign w:val="baseline"/>
              </w:rPr>
            </w:pPr>
            <w:r w:rsidDel="00000000" w:rsidR="00000000" w:rsidRPr="00000000">
              <w:rPr>
                <w:b w:val="1"/>
                <w:color w:val="202122"/>
                <w:vertAlign w:val="baseline"/>
                <w:rtl w:val="0"/>
              </w:rPr>
              <w:t xml:space="preserve">Етап</w:t>
            </w:r>
          </w:p>
        </w:tc>
        <w:tc>
          <w:tcPr>
            <w:tcBorders>
              <w:top w:color="a2a9b1" w:space="0" w:sz="8" w:val="single"/>
              <w:left w:color="a2a9b1" w:space="0" w:sz="8" w:val="single"/>
              <w:bottom w:color="a2a9b1" w:space="0" w:sz="8" w:val="single"/>
              <w:right w:color="a2a9b1" w:space="0" w:sz="8" w:val="single"/>
            </w:tcBorders>
            <w:shd w:fill="eaecf0" w:val="clear"/>
            <w:tcMar>
              <w:top w:w="48.0" w:type="dxa"/>
              <w:left w:w="96.0" w:type="dxa"/>
              <w:bottom w:w="48.0" w:type="dxa"/>
              <w:right w:w="96.0" w:type="dxa"/>
            </w:tcMar>
            <w:vAlign w:val="center"/>
          </w:tcPr>
          <w:p w:rsidR="00000000" w:rsidDel="00000000" w:rsidP="00000000" w:rsidRDefault="00000000" w:rsidRPr="00000000" w14:paraId="0000015D">
            <w:pPr>
              <w:keepNext w:val="0"/>
              <w:keepLines w:val="0"/>
              <w:spacing w:line="240" w:lineRule="auto"/>
              <w:jc w:val="center"/>
              <w:rPr>
                <w:b w:val="1"/>
                <w:color w:val="202122"/>
                <w:vertAlign w:val="baseline"/>
              </w:rPr>
            </w:pPr>
            <w:r w:rsidDel="00000000" w:rsidR="00000000" w:rsidRPr="00000000">
              <w:rPr>
                <w:b w:val="1"/>
                <w:color w:val="202122"/>
                <w:vertAlign w:val="baseline"/>
                <w:rtl w:val="0"/>
              </w:rPr>
              <w:t xml:space="preserve">Визначення</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5E">
            <w:pPr>
              <w:keepNext w:val="0"/>
              <w:keepLines w:val="0"/>
              <w:spacing w:line="240" w:lineRule="auto"/>
              <w:rPr>
                <w:color w:val="202122"/>
                <w:vertAlign w:val="baseline"/>
              </w:rPr>
            </w:pPr>
            <w:r w:rsidDel="00000000" w:rsidR="00000000" w:rsidRPr="00000000">
              <w:rPr>
                <w:color w:val="202122"/>
                <w:vertAlign w:val="baseline"/>
                <w:rtl w:val="0"/>
              </w:rPr>
              <w:t xml:space="preserve">Знання / Поінформованість</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5F">
            <w:pPr>
              <w:keepNext w:val="0"/>
              <w:keepLines w:val="0"/>
              <w:spacing w:line="240" w:lineRule="auto"/>
              <w:rPr>
                <w:color w:val="202122"/>
                <w:vertAlign w:val="baseline"/>
              </w:rPr>
            </w:pPr>
            <w:r w:rsidDel="00000000" w:rsidR="00000000" w:rsidRPr="00000000">
              <w:rPr>
                <w:color w:val="202122"/>
                <w:vertAlign w:val="baseline"/>
                <w:rtl w:val="0"/>
              </w:rPr>
              <w:t xml:space="preserve">Особа спочатку зазнає інновації, але не має інформації про інновацію. На цьому етапі особа ще не була натхнена дізнатися більше інформації про нововведення.</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60">
            <w:pPr>
              <w:keepNext w:val="0"/>
              <w:keepLines w:val="0"/>
              <w:spacing w:line="240" w:lineRule="auto"/>
              <w:rPr>
                <w:color w:val="202122"/>
                <w:vertAlign w:val="baseline"/>
              </w:rPr>
            </w:pPr>
            <w:r w:rsidDel="00000000" w:rsidR="00000000" w:rsidRPr="00000000">
              <w:rPr>
                <w:color w:val="202122"/>
                <w:vertAlign w:val="baseline"/>
                <w:rtl w:val="0"/>
              </w:rPr>
              <w:t xml:space="preserve">Переконання</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61">
            <w:pPr>
              <w:keepNext w:val="0"/>
              <w:keepLines w:val="0"/>
              <w:spacing w:line="240" w:lineRule="auto"/>
              <w:rPr>
                <w:color w:val="202122"/>
                <w:vertAlign w:val="baseline"/>
              </w:rPr>
            </w:pPr>
            <w:r w:rsidDel="00000000" w:rsidR="00000000" w:rsidRPr="00000000">
              <w:rPr>
                <w:color w:val="202122"/>
                <w:vertAlign w:val="baseline"/>
                <w:rtl w:val="0"/>
              </w:rPr>
              <w:t xml:space="preserve">Особа зацікавлена ​​в інноваціях та активно шукає відповідну інформацію/деталі.</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62">
            <w:pPr>
              <w:keepNext w:val="0"/>
              <w:keepLines w:val="0"/>
              <w:spacing w:line="240" w:lineRule="auto"/>
              <w:rPr>
                <w:color w:val="202122"/>
                <w:vertAlign w:val="baseline"/>
              </w:rPr>
            </w:pPr>
            <w:r w:rsidDel="00000000" w:rsidR="00000000" w:rsidRPr="00000000">
              <w:rPr>
                <w:color w:val="202122"/>
                <w:vertAlign w:val="baseline"/>
                <w:rtl w:val="0"/>
              </w:rPr>
              <w:t xml:space="preserve">Рішення</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63">
            <w:pPr>
              <w:keepNext w:val="0"/>
              <w:keepLines w:val="0"/>
              <w:spacing w:line="240" w:lineRule="auto"/>
              <w:rPr>
                <w:color w:val="202122"/>
                <w:vertAlign w:val="baseline"/>
              </w:rPr>
            </w:pPr>
            <w:r w:rsidDel="00000000" w:rsidR="00000000" w:rsidRPr="00000000">
              <w:rPr>
                <w:color w:val="202122"/>
                <w:vertAlign w:val="baseline"/>
                <w:rtl w:val="0"/>
              </w:rPr>
              <w:t xml:space="preserve">Особа бере концепцію зміни та зважує переваги/недоліки використання інновації та вирішує, прийняти чи відхилити інновацію. Через індивідуалістичний характер цього етапу Роджерс зазначає, що це найскладніший етап, на якому можна отримати емпіричні докази. </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64">
            <w:pPr>
              <w:keepNext w:val="0"/>
              <w:keepLines w:val="0"/>
              <w:spacing w:line="240" w:lineRule="auto"/>
              <w:rPr>
                <w:color w:val="202122"/>
                <w:vertAlign w:val="baseline"/>
              </w:rPr>
            </w:pPr>
            <w:r w:rsidDel="00000000" w:rsidR="00000000" w:rsidRPr="00000000">
              <w:rPr>
                <w:color w:val="202122"/>
                <w:vertAlign w:val="baseline"/>
                <w:rtl w:val="0"/>
              </w:rPr>
              <w:t xml:space="preserve">Реалізація</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65">
            <w:pPr>
              <w:keepNext w:val="0"/>
              <w:keepLines w:val="0"/>
              <w:spacing w:line="240" w:lineRule="auto"/>
              <w:rPr>
                <w:color w:val="202122"/>
                <w:vertAlign w:val="baseline"/>
              </w:rPr>
            </w:pPr>
            <w:r w:rsidDel="00000000" w:rsidR="00000000" w:rsidRPr="00000000">
              <w:rPr>
                <w:color w:val="202122"/>
                <w:vertAlign w:val="baseline"/>
                <w:rtl w:val="0"/>
              </w:rPr>
              <w:t xml:space="preserve">Індивід застосовує інновації в різній мірі залежно від ситуації. На цьому етапі особа також визначає корисність інновації і може шукати додаткову інформацію про неї.</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66">
            <w:pPr>
              <w:keepNext w:val="0"/>
              <w:keepLines w:val="0"/>
              <w:spacing w:line="240" w:lineRule="auto"/>
              <w:rPr>
                <w:color w:val="202122"/>
                <w:vertAlign w:val="baseline"/>
              </w:rPr>
            </w:pPr>
            <w:r w:rsidDel="00000000" w:rsidR="00000000" w:rsidRPr="00000000">
              <w:rPr>
                <w:color w:val="202122"/>
                <w:vertAlign w:val="baseline"/>
                <w:rtl w:val="0"/>
              </w:rPr>
              <w:t xml:space="preserve">Підтвердження / Продовження</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67">
            <w:pPr>
              <w:keepNext w:val="0"/>
              <w:keepLines w:val="0"/>
              <w:spacing w:line="240" w:lineRule="auto"/>
              <w:rPr>
                <w:color w:val="202122"/>
                <w:vertAlign w:val="baseline"/>
              </w:rPr>
            </w:pPr>
            <w:r w:rsidDel="00000000" w:rsidR="00000000" w:rsidRPr="00000000">
              <w:rPr>
                <w:color w:val="202122"/>
                <w:vertAlign w:val="baseline"/>
                <w:rtl w:val="0"/>
              </w:rPr>
              <w:t xml:space="preserve">Індивід остаточно ухвалює своє рішення продовжувати використовувати інновацію. Ця стадія є як внутрішньоособистісною (може викликати </w:t>
            </w:r>
            <w:hyperlink r:id="rId23">
              <w:r w:rsidDel="00000000" w:rsidR="00000000" w:rsidRPr="00000000">
                <w:rPr>
                  <w:color w:val="000000"/>
                  <w:u w:val="none"/>
                  <w:vertAlign w:val="baseline"/>
                  <w:rtl w:val="0"/>
                </w:rPr>
                <w:t xml:space="preserve">когнітивний дисонанс</w:t>
              </w:r>
            </w:hyperlink>
            <w:r w:rsidDel="00000000" w:rsidR="00000000" w:rsidRPr="00000000">
              <w:rPr>
                <w:color w:val="000000"/>
                <w:vertAlign w:val="baseline"/>
                <w:rtl w:val="0"/>
              </w:rPr>
              <w:t xml:space="preserve"> </w:t>
            </w:r>
            <w:r w:rsidDel="00000000" w:rsidR="00000000" w:rsidRPr="00000000">
              <w:rPr>
                <w:color w:val="202122"/>
                <w:vertAlign w:val="baseline"/>
                <w:rtl w:val="0"/>
              </w:rPr>
              <w:t xml:space="preserve">), так і міжособистісною, що підтверджує, що група прийняла правильне рішення.</w:t>
            </w:r>
          </w:p>
        </w:tc>
      </w:tr>
    </w:tbl>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9831.0" w:type="dxa"/>
        <w:jc w:val="left"/>
        <w:tblInd w:w="-96.0" w:type="dxa"/>
        <w:tblBorders>
          <w:top w:color="a2a9b1" w:space="0" w:sz="8" w:val="single"/>
          <w:left w:color="a2a9b1" w:space="0" w:sz="8" w:val="single"/>
          <w:bottom w:color="a2a9b1" w:space="0" w:sz="8" w:val="single"/>
          <w:right w:color="a2a9b1" w:space="0" w:sz="8" w:val="single"/>
          <w:insideH w:color="000000" w:space="0" w:sz="0" w:val="nil"/>
          <w:insideV w:color="000000" w:space="0" w:sz="0" w:val="nil"/>
        </w:tblBorders>
        <w:tblLayout w:type="fixed"/>
        <w:tblLook w:val="0000"/>
      </w:tblPr>
      <w:tblGrid>
        <w:gridCol w:w="1277"/>
        <w:gridCol w:w="8554"/>
        <w:tblGridChange w:id="0">
          <w:tblGrid>
            <w:gridCol w:w="1277"/>
            <w:gridCol w:w="8554"/>
          </w:tblGrid>
        </w:tblGridChange>
      </w:tblGrid>
      <w:tr>
        <w:trPr>
          <w:cantSplit w:val="0"/>
          <w:tblHeader w:val="0"/>
        </w:trPr>
        <w:tc>
          <w:tcPr>
            <w:gridSpan w:val="2"/>
            <w:tcBorders>
              <w:top w:color="a2a9b1" w:space="0" w:sz="8" w:val="single"/>
              <w:left w:color="a2a9b1" w:space="0" w:sz="8" w:val="single"/>
              <w:bottom w:color="a2a9b1" w:space="0" w:sz="8" w:val="single"/>
              <w:right w:color="a2a9b1" w:space="0" w:sz="8" w:val="single"/>
            </w:tcBorders>
            <w:shd w:fill="eaecf0" w:val="clear"/>
            <w:tcMar>
              <w:top w:w="48.0" w:type="dxa"/>
              <w:left w:w="96.0" w:type="dxa"/>
              <w:bottom w:w="48.0" w:type="dxa"/>
              <w:right w:w="96.0" w:type="dxa"/>
            </w:tcMar>
            <w:vAlign w:val="center"/>
          </w:tcPr>
          <w:p w:rsidR="00000000" w:rsidDel="00000000" w:rsidP="00000000" w:rsidRDefault="00000000" w:rsidRPr="00000000" w14:paraId="00000169">
            <w:pPr>
              <w:keepNext w:val="0"/>
              <w:keepLines w:val="0"/>
              <w:spacing w:line="240" w:lineRule="auto"/>
              <w:jc w:val="center"/>
              <w:rPr>
                <w:b w:val="1"/>
                <w:color w:val="000000"/>
                <w:vertAlign w:val="baseline"/>
              </w:rPr>
            </w:pPr>
            <w:r w:rsidDel="00000000" w:rsidR="00000000" w:rsidRPr="00000000">
              <w:rPr>
                <w:b w:val="1"/>
                <w:color w:val="000000"/>
                <w:vertAlign w:val="baseline"/>
                <w:rtl w:val="0"/>
              </w:rPr>
              <w:t xml:space="preserve">Визначення</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6B">
            <w:pPr>
              <w:keepNext w:val="0"/>
              <w:keepLines w:val="0"/>
              <w:spacing w:line="240" w:lineRule="auto"/>
              <w:rPr>
                <w:color w:val="000000"/>
                <w:vertAlign w:val="baseline"/>
              </w:rPr>
            </w:pPr>
            <w:r w:rsidDel="00000000" w:rsidR="00000000" w:rsidRPr="00000000">
              <w:rPr>
                <w:color w:val="000000"/>
                <w:vertAlign w:val="baseline"/>
                <w:rtl w:val="0"/>
              </w:rPr>
              <w:t xml:space="preserve">Новатори</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6C">
            <w:pPr>
              <w:keepNext w:val="0"/>
              <w:keepLines w:val="0"/>
              <w:spacing w:line="240" w:lineRule="auto"/>
              <w:rPr>
                <w:color w:val="000000"/>
                <w:vertAlign w:val="baseline"/>
              </w:rPr>
            </w:pPr>
            <w:r w:rsidDel="00000000" w:rsidR="00000000" w:rsidRPr="00000000">
              <w:rPr>
                <w:color w:val="000000"/>
                <w:vertAlign w:val="baseline"/>
                <w:rtl w:val="0"/>
              </w:rPr>
              <w:t xml:space="preserve">Новатори готові ризикувати, мають найвищий соціальний статус, мають фінансову ліквідність, є соціальними та мають найтісніший контакт із науковими джерелами та взаємодію з іншими новаторами. Їх толерантність до ризику дозволяє їм впроваджувати технології, які в кінцевому підсумку можуть зазнати невдач. Фінансові ресурси допомагають подолати ці невдачі.  </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6D">
            <w:pPr>
              <w:keepNext w:val="0"/>
              <w:keepLines w:val="0"/>
              <w:spacing w:line="240" w:lineRule="auto"/>
              <w:rPr>
                <w:color w:val="000000"/>
                <w:vertAlign w:val="baseline"/>
              </w:rPr>
            </w:pPr>
            <w:hyperlink r:id="rId24">
              <w:r w:rsidDel="00000000" w:rsidR="00000000" w:rsidRPr="00000000">
                <w:rPr>
                  <w:color w:val="000000"/>
                  <w:u w:val="none"/>
                  <w:vertAlign w:val="baseline"/>
                  <w:rtl w:val="0"/>
                </w:rPr>
                <w:t xml:space="preserve">Перші користувачі</w:t>
              </w:r>
            </w:hyperlink>
            <w:r w:rsidDel="00000000" w:rsidR="00000000" w:rsidRPr="00000000">
              <w:rPr>
                <w:rtl w:val="0"/>
              </w:rPr>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6E">
            <w:pPr>
              <w:keepNext w:val="0"/>
              <w:keepLines w:val="0"/>
              <w:spacing w:line="240" w:lineRule="auto"/>
              <w:rPr>
                <w:color w:val="000000"/>
                <w:vertAlign w:val="baseline"/>
              </w:rPr>
            </w:pPr>
            <w:r w:rsidDel="00000000" w:rsidR="00000000" w:rsidRPr="00000000">
              <w:rPr>
                <w:color w:val="000000"/>
                <w:vertAlign w:val="baseline"/>
                <w:rtl w:val="0"/>
              </w:rPr>
              <w:t xml:space="preserve">Ці особи мають найвищий ступінь </w:t>
            </w:r>
            <w:hyperlink r:id="rId25">
              <w:r w:rsidDel="00000000" w:rsidR="00000000" w:rsidRPr="00000000">
                <w:rPr>
                  <w:color w:val="000000"/>
                  <w:u w:val="none"/>
                  <w:vertAlign w:val="baseline"/>
                  <w:rtl w:val="0"/>
                </w:rPr>
                <w:t xml:space="preserve">лідерства</w:t>
              </w:r>
            </w:hyperlink>
            <w:r w:rsidDel="00000000" w:rsidR="00000000" w:rsidRPr="00000000">
              <w:rPr>
                <w:color w:val="000000"/>
                <w:vertAlign w:val="baseline"/>
                <w:rtl w:val="0"/>
              </w:rPr>
              <w:t xml:space="preserve"> у </w:t>
            </w:r>
            <w:hyperlink r:id="rId26">
              <w:r w:rsidDel="00000000" w:rsidR="00000000" w:rsidRPr="00000000">
                <w:rPr>
                  <w:color w:val="000000"/>
                  <w:u w:val="none"/>
                  <w:vertAlign w:val="baseline"/>
                  <w:rtl w:val="0"/>
                </w:rPr>
                <w:t xml:space="preserve">думках</w:t>
              </w:r>
            </w:hyperlink>
            <w:r w:rsidDel="00000000" w:rsidR="00000000" w:rsidRPr="00000000">
              <w:rPr>
                <w:color w:val="000000"/>
                <w:vertAlign w:val="baseline"/>
                <w:rtl w:val="0"/>
              </w:rPr>
              <w:t xml:space="preserve"> серед категорій усиновителів. Перші усиновлювачі мають вищий соціальний статус, фінансову ліквідність, вищу освіту і більш соціально просунуті, ніж пізні усиновлювачі. Вони більш обережні у виборі усиновлення, ніж новатори. Вони використовують розумний вибір усиновлення, щоб допомогти їм зберегти центральне місце спілкування. </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6F">
            <w:pPr>
              <w:keepNext w:val="0"/>
              <w:keepLines w:val="0"/>
              <w:spacing w:line="240" w:lineRule="auto"/>
              <w:rPr>
                <w:color w:val="000000"/>
                <w:vertAlign w:val="baseline"/>
              </w:rPr>
            </w:pPr>
            <w:r w:rsidDel="00000000" w:rsidR="00000000" w:rsidRPr="00000000">
              <w:rPr>
                <w:color w:val="000000"/>
                <w:vertAlign w:val="baseline"/>
                <w:rtl w:val="0"/>
              </w:rPr>
              <w:t xml:space="preserve">Рання більшість</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70">
            <w:pPr>
              <w:keepNext w:val="0"/>
              <w:keepLines w:val="0"/>
              <w:spacing w:line="240" w:lineRule="auto"/>
              <w:rPr>
                <w:color w:val="000000"/>
                <w:vertAlign w:val="baseline"/>
              </w:rPr>
            </w:pPr>
            <w:r w:rsidDel="00000000" w:rsidR="00000000" w:rsidRPr="00000000">
              <w:rPr>
                <w:color w:val="000000"/>
                <w:vertAlign w:val="baseline"/>
                <w:rtl w:val="0"/>
              </w:rPr>
              <w:t xml:space="preserve">Вони впроваджують інновації через різний час, що значно довше, ніж новатори та перші користувачі. Раннє більшість вище середнього соціального статусу, контакт з ранніми і рідко займає посаду </w:t>
            </w:r>
            <w:hyperlink r:id="rId27">
              <w:r w:rsidDel="00000000" w:rsidR="00000000" w:rsidRPr="00000000">
                <w:rPr>
                  <w:color w:val="000000"/>
                  <w:u w:val="none"/>
                  <w:vertAlign w:val="baseline"/>
                  <w:rtl w:val="0"/>
                </w:rPr>
                <w:t xml:space="preserve">керівництва громадської думки</w:t>
              </w:r>
            </w:hyperlink>
            <w:r w:rsidDel="00000000" w:rsidR="00000000" w:rsidRPr="00000000">
              <w:rPr>
                <w:color w:val="000000"/>
                <w:vertAlign w:val="baseline"/>
                <w:rtl w:val="0"/>
              </w:rPr>
              <w:t xml:space="preserve"> в системі ( </w:t>
            </w:r>
            <w:hyperlink r:id="rId28">
              <w:r w:rsidDel="00000000" w:rsidR="00000000" w:rsidRPr="00000000">
                <w:rPr>
                  <w:color w:val="000000"/>
                  <w:u w:val="none"/>
                  <w:vertAlign w:val="baseline"/>
                  <w:rtl w:val="0"/>
                </w:rPr>
                <w:t xml:space="preserve">Rogers +1962</w:t>
              </w:r>
            </w:hyperlink>
            <w:r w:rsidDel="00000000" w:rsidR="00000000" w:rsidRPr="00000000">
              <w:rPr>
                <w:color w:val="000000"/>
                <w:vertAlign w:val="baseline"/>
                <w:rtl w:val="0"/>
              </w:rPr>
              <w:t xml:space="preserve"> , стор. 283)</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71">
            <w:pPr>
              <w:keepNext w:val="0"/>
              <w:keepLines w:val="0"/>
              <w:spacing w:line="240" w:lineRule="auto"/>
              <w:rPr>
                <w:color w:val="000000"/>
                <w:vertAlign w:val="baseline"/>
              </w:rPr>
            </w:pPr>
            <w:r w:rsidDel="00000000" w:rsidR="00000000" w:rsidRPr="00000000">
              <w:rPr>
                <w:color w:val="000000"/>
                <w:vertAlign w:val="baseline"/>
                <w:rtl w:val="0"/>
              </w:rPr>
              <w:t xml:space="preserve">Пізня більшість</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72">
            <w:pPr>
              <w:keepNext w:val="0"/>
              <w:keepLines w:val="0"/>
              <w:spacing w:line="240" w:lineRule="auto"/>
              <w:rPr>
                <w:color w:val="000000"/>
                <w:vertAlign w:val="baseline"/>
              </w:rPr>
            </w:pPr>
            <w:r w:rsidDel="00000000" w:rsidR="00000000" w:rsidRPr="00000000">
              <w:rPr>
                <w:color w:val="000000"/>
                <w:vertAlign w:val="baseline"/>
                <w:rtl w:val="0"/>
              </w:rPr>
              <w:t xml:space="preserve">Вони переймають нововведення після пересічного учасника. Ці особи підходять до інновації з високим ступенем скептицизму і після того, як більшість суспільства прийняла цю інновацію. Пізня більшість, як правило, скептично ставиться до інновацій, мають соціальний статус нижче середнього, малу фінансову ліквідність, контактують з іншими в пізній більшості та на ранній більшості та мають мало </w:t>
            </w:r>
            <w:hyperlink r:id="rId29">
              <w:r w:rsidDel="00000000" w:rsidR="00000000" w:rsidRPr="00000000">
                <w:rPr>
                  <w:color w:val="000000"/>
                  <w:u w:val="none"/>
                  <w:vertAlign w:val="baseline"/>
                  <w:rtl w:val="0"/>
                </w:rPr>
                <w:t xml:space="preserve">керівництва думкою</w:t>
              </w:r>
            </w:hyperlink>
            <w:r w:rsidDel="00000000" w:rsidR="00000000" w:rsidRPr="00000000">
              <w:rPr>
                <w:color w:val="000000"/>
                <w:vertAlign w:val="baseline"/>
                <w:rtl w:val="0"/>
              </w:rPr>
              <w:t xml:space="preserve"> .</w:t>
            </w:r>
          </w:p>
        </w:tc>
      </w:tr>
      <w:tr>
        <w:trPr>
          <w:cantSplit w:val="0"/>
          <w:tblHeader w:val="0"/>
        </w:trPr>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73">
            <w:pPr>
              <w:keepNext w:val="0"/>
              <w:keepLines w:val="0"/>
              <w:spacing w:line="240" w:lineRule="auto"/>
              <w:rPr>
                <w:color w:val="000000"/>
                <w:vertAlign w:val="baseline"/>
              </w:rPr>
            </w:pPr>
            <w:r w:rsidDel="00000000" w:rsidR="00000000" w:rsidRPr="00000000">
              <w:rPr>
                <w:color w:val="000000"/>
                <w:vertAlign w:val="baseline"/>
                <w:rtl w:val="0"/>
              </w:rPr>
              <w:t xml:space="preserve">Відстаючі</w:t>
            </w:r>
          </w:p>
        </w:tc>
        <w:tc>
          <w:tcPr>
            <w:tcBorders>
              <w:top w:color="a2a9b1" w:space="0" w:sz="8" w:val="single"/>
              <w:left w:color="a2a9b1" w:space="0" w:sz="8" w:val="single"/>
              <w:bottom w:color="a2a9b1" w:space="0" w:sz="8" w:val="single"/>
              <w:right w:color="a2a9b1" w:space="0" w:sz="8" w:val="single"/>
            </w:tcBorders>
            <w:shd w:fill="f8f9fa" w:val="clear"/>
            <w:tcMar>
              <w:top w:w="48.0" w:type="dxa"/>
              <w:left w:w="96.0" w:type="dxa"/>
              <w:bottom w:w="48.0" w:type="dxa"/>
              <w:right w:w="96.0" w:type="dxa"/>
            </w:tcMar>
            <w:vAlign w:val="center"/>
          </w:tcPr>
          <w:p w:rsidR="00000000" w:rsidDel="00000000" w:rsidP="00000000" w:rsidRDefault="00000000" w:rsidRPr="00000000" w14:paraId="00000174">
            <w:pPr>
              <w:keepNext w:val="0"/>
              <w:keepLines w:val="0"/>
              <w:spacing w:line="240" w:lineRule="auto"/>
              <w:rPr>
                <w:color w:val="000000"/>
                <w:vertAlign w:val="baseline"/>
              </w:rPr>
            </w:pPr>
            <w:r w:rsidDel="00000000" w:rsidR="00000000" w:rsidRPr="00000000">
              <w:rPr>
                <w:color w:val="000000"/>
                <w:vertAlign w:val="baseline"/>
                <w:rtl w:val="0"/>
              </w:rPr>
              <w:t xml:space="preserve">Вони останні прийняли інновацію. На відміну від деяких попередніх категорій, особи цієї категорії майже не демонструють лідерства у думках. Ці особи зазвичай мають огиду до агентів змін. Відстаючі, як правило, орієнтовані на "традиції", найнижчий соціальний статус, найнижчу фінансову ліквідність, найстарші серед усиновителів і контактують лише з родиною та близькими друзями.</w:t>
            </w:r>
          </w:p>
        </w:tc>
      </w:tr>
    </w:tbl>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Наведіть 10 прикладів відомих новаторів, використовуючи джамборд дошку та поясніть їх.</w:t>
      </w: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основі 5-ти основних факторів, які впливають на впровадження інновацій, спробуйте створити власну «ідею» з використанням цих факторів, та поясніть їх.</w:t>
      </w: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Наведіть приклади моделей інновацій (3) та представте їх на дошці джамборд. </w:t>
      </w: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Виконайте на джамборд або падлет дошці власну діаграму diffusion of innovation, як саме  ви її бачите.</w:t>
      </w: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30">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https://drvidyahattangadi.com/diffusion-of-innovation-theory/</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 цікавий сайт, для закріплення теми!</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Вправи (для повторення)*</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прикладі даних фото зображених нижче, пропонується розробити такі ж «макети свого бачення diffusion of innovation» та представити їх.</w:t>
      </w: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основі 12 характеристик інноваційних людей, поясніть, до якої з них ви відноситесь та чому.</w:t>
      </w:r>
      <w:r w:rsidDel="00000000" w:rsidR="00000000" w:rsidRPr="00000000">
        <w:rPr>
          <w:rtl w:val="0"/>
        </w:rPr>
      </w:r>
    </w:p>
    <w:p w:rsidR="00000000" w:rsidDel="00000000" w:rsidP="00000000" w:rsidRDefault="00000000" w:rsidRPr="00000000" w14:paraId="0000017D">
      <w:pPr>
        <w:rPr>
          <w:b w:val="1"/>
          <w:color w:val="000000"/>
          <w:vertAlign w:val="baseline"/>
        </w:rPr>
      </w:pPr>
      <w:r w:rsidDel="00000000" w:rsidR="00000000" w:rsidRPr="00000000">
        <w:rPr>
          <w:vertAlign w:val="baseline"/>
        </w:rPr>
        <w:drawing>
          <wp:inline distB="0" distT="0" distL="114300" distR="114300">
            <wp:extent cx="4091305" cy="3016885"/>
            <wp:effectExtent b="0" l="0" r="0" t="0"/>
            <wp:docPr descr="Diffusion of Innovation Theory - Dr. Vidya Hattangadi" id="27" name="image22.jpg"/>
            <a:graphic>
              <a:graphicData uri="http://schemas.openxmlformats.org/drawingml/2006/picture">
                <pic:pic>
                  <pic:nvPicPr>
                    <pic:cNvPr descr="Diffusion of Innovation Theory - Dr. Vidya Hattangadi" id="0" name="image22.jpg"/>
                    <pic:cNvPicPr preferRelativeResize="0"/>
                  </pic:nvPicPr>
                  <pic:blipFill>
                    <a:blip r:embed="rId31"/>
                    <a:srcRect b="0" l="0" r="0" t="0"/>
                    <a:stretch>
                      <a:fillRect/>
                    </a:stretch>
                  </pic:blipFill>
                  <pic:spPr>
                    <a:xfrm>
                      <a:off x="0" y="0"/>
                      <a:ext cx="4091305" cy="3016885"/>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rPr>
          <w:b w:val="1"/>
          <w:color w:val="000000"/>
          <w:vertAlign w:val="baseline"/>
        </w:rPr>
      </w:pPr>
      <w:r w:rsidDel="00000000" w:rsidR="00000000" w:rsidRPr="00000000">
        <w:rPr>
          <w:vertAlign w:val="baseline"/>
        </w:rPr>
        <w:drawing>
          <wp:inline distB="0" distT="0" distL="114300" distR="114300">
            <wp:extent cx="4133215" cy="2984500"/>
            <wp:effectExtent b="0" l="0" r="0" t="0"/>
            <wp:docPr descr="8 Types of Innovation cartoon | Marketoonist | Tom Fishburne" id="28" name="image25.jpg"/>
            <a:graphic>
              <a:graphicData uri="http://schemas.openxmlformats.org/drawingml/2006/picture">
                <pic:pic>
                  <pic:nvPicPr>
                    <pic:cNvPr descr="8 Types of Innovation cartoon | Marketoonist | Tom Fishburne" id="0" name="image25.jpg"/>
                    <pic:cNvPicPr preferRelativeResize="0"/>
                  </pic:nvPicPr>
                  <pic:blipFill>
                    <a:blip r:embed="rId32"/>
                    <a:srcRect b="0" l="0" r="0" t="0"/>
                    <a:stretch>
                      <a:fillRect/>
                    </a:stretch>
                  </pic:blipFill>
                  <pic:spPr>
                    <a:xfrm>
                      <a:off x="0" y="0"/>
                      <a:ext cx="4133215"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rPr>
          <w:b w:val="1"/>
          <w:color w:val="000000"/>
          <w:vertAlign w:val="baseline"/>
        </w:rPr>
      </w:pPr>
      <w:r w:rsidDel="00000000" w:rsidR="00000000" w:rsidRPr="00000000">
        <w:rPr>
          <w:vertAlign w:val="baseline"/>
        </w:rPr>
        <w:drawing>
          <wp:inline distB="0" distT="0" distL="114300" distR="114300">
            <wp:extent cx="4204970" cy="2996565"/>
            <wp:effectExtent b="0" l="0" r="0" t="0"/>
            <wp:docPr descr="7 Deadly Sins of Innovation Tom Fishburne Marketoonist" id="29" name="image30.png"/>
            <a:graphic>
              <a:graphicData uri="http://schemas.openxmlformats.org/drawingml/2006/picture">
                <pic:pic>
                  <pic:nvPicPr>
                    <pic:cNvPr descr="7 Deadly Sins of Innovation Tom Fishburne Marketoonist" id="0" name="image30.png"/>
                    <pic:cNvPicPr preferRelativeResize="0"/>
                  </pic:nvPicPr>
                  <pic:blipFill>
                    <a:blip r:embed="rId33"/>
                    <a:srcRect b="0" l="0" r="0" t="0"/>
                    <a:stretch>
                      <a:fillRect/>
                    </a:stretch>
                  </pic:blipFill>
                  <pic:spPr>
                    <a:xfrm>
                      <a:off x="0" y="0"/>
                      <a:ext cx="4204970" cy="2996565"/>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tabs>
          <w:tab w:val="left" w:leader="none" w:pos="4248"/>
        </w:tabs>
        <w:rPr>
          <w:b w:val="0"/>
          <w:color w:val="000000"/>
          <w:vertAlign w:val="baseline"/>
        </w:rPr>
      </w:pPr>
      <w:r w:rsidDel="00000000" w:rsidR="00000000" w:rsidRPr="00000000">
        <w:rPr>
          <w:b w:val="0"/>
          <w:color w:val="000000"/>
          <w:vertAlign w:val="baseline"/>
          <w:rtl w:val="0"/>
        </w:rPr>
        <w:t xml:space="preserve">Пропонується для перегляду відео, аби краще зрозуміти дану тему:</w:t>
      </w:r>
    </w:p>
    <w:p w:rsidR="00000000" w:rsidDel="00000000" w:rsidP="00000000" w:rsidRDefault="00000000" w:rsidRPr="00000000" w14:paraId="00000181">
      <w:pPr>
        <w:tabs>
          <w:tab w:val="left" w:leader="none" w:pos="4248"/>
        </w:tabs>
        <w:rPr>
          <w:b w:val="0"/>
          <w:color w:val="000000"/>
          <w:vertAlign w:val="baseline"/>
        </w:rPr>
      </w:pPr>
      <w:hyperlink r:id="rId34">
        <w:r w:rsidDel="00000000" w:rsidR="00000000" w:rsidRPr="00000000">
          <w:rPr>
            <w:b w:val="0"/>
            <w:color w:val="0000ff"/>
            <w:u w:val="single"/>
            <w:vertAlign w:val="baseline"/>
            <w:rtl w:val="0"/>
          </w:rPr>
          <w:t xml:space="preserve">https://www.youtube.com/watch?v=kxVeLlTEgtU</w:t>
        </w:r>
      </w:hyperlink>
      <w:r w:rsidDel="00000000" w:rsidR="00000000" w:rsidRPr="00000000">
        <w:rPr>
          <w:rtl w:val="0"/>
        </w:rPr>
      </w:r>
    </w:p>
    <w:p w:rsidR="00000000" w:rsidDel="00000000" w:rsidP="00000000" w:rsidRDefault="00000000" w:rsidRPr="00000000" w14:paraId="00000182">
      <w:pPr>
        <w:tabs>
          <w:tab w:val="left" w:leader="none" w:pos="4248"/>
        </w:tabs>
        <w:rPr>
          <w:b w:val="0"/>
          <w:color w:val="000000"/>
          <w:vertAlign w:val="baseline"/>
        </w:rPr>
      </w:pPr>
      <w:hyperlink r:id="rId35">
        <w:r w:rsidDel="00000000" w:rsidR="00000000" w:rsidRPr="00000000">
          <w:rPr>
            <w:b w:val="0"/>
            <w:color w:val="0000ff"/>
            <w:u w:val="single"/>
            <w:vertAlign w:val="baseline"/>
            <w:rtl w:val="0"/>
          </w:rPr>
          <w:t xml:space="preserve">https://www.youtube.com/watch?v=Cu6J6taqOSg</w:t>
        </w:r>
      </w:hyperlink>
      <w:r w:rsidDel="00000000" w:rsidR="00000000" w:rsidRPr="00000000">
        <w:rPr>
          <w:rtl w:val="0"/>
        </w:rPr>
      </w:r>
    </w:p>
    <w:p w:rsidR="00000000" w:rsidDel="00000000" w:rsidP="00000000" w:rsidRDefault="00000000" w:rsidRPr="00000000" w14:paraId="00000183">
      <w:pPr>
        <w:tabs>
          <w:tab w:val="left" w:leader="none" w:pos="4248"/>
        </w:tabs>
        <w:rPr>
          <w:b w:val="0"/>
          <w:color w:val="000000"/>
          <w:vertAlign w:val="baseline"/>
        </w:rPr>
      </w:pPr>
      <w:hyperlink r:id="rId36">
        <w:r w:rsidDel="00000000" w:rsidR="00000000" w:rsidRPr="00000000">
          <w:rPr>
            <w:b w:val="0"/>
            <w:color w:val="0000ff"/>
            <w:u w:val="single"/>
            <w:vertAlign w:val="baseline"/>
            <w:rtl w:val="0"/>
          </w:rPr>
          <w:t xml:space="preserve">https://www.youtube.com/watch?v=B4ZSGQW0UMI</w:t>
        </w:r>
      </w:hyperlink>
      <w:r w:rsidDel="00000000" w:rsidR="00000000" w:rsidRPr="00000000">
        <w:rPr>
          <w:rtl w:val="0"/>
        </w:rPr>
      </w:r>
    </w:p>
    <w:p w:rsidR="00000000" w:rsidDel="00000000" w:rsidP="00000000" w:rsidRDefault="00000000" w:rsidRPr="00000000" w14:paraId="00000184">
      <w:pPr>
        <w:rPr>
          <w:b w:val="1"/>
          <w:color w:val="000000"/>
          <w:vertAlign w:val="baseline"/>
        </w:rPr>
      </w:pPr>
      <w:r w:rsidDel="00000000" w:rsidR="00000000" w:rsidRPr="00000000">
        <w:rPr>
          <w:rtl w:val="0"/>
        </w:rPr>
      </w:r>
    </w:p>
    <w:p w:rsidR="00000000" w:rsidDel="00000000" w:rsidP="00000000" w:rsidRDefault="00000000" w:rsidRPr="00000000" w14:paraId="00000185">
      <w:pPr>
        <w:rPr>
          <w:b w:val="1"/>
          <w:color w:val="000000"/>
          <w:vertAlign w:val="baseline"/>
        </w:rPr>
      </w:pPr>
      <w:r w:rsidDel="00000000" w:rsidR="00000000" w:rsidRPr="00000000">
        <w:rPr>
          <w:rtl w:val="0"/>
        </w:rPr>
      </w:r>
    </w:p>
    <w:p w:rsidR="00000000" w:rsidDel="00000000" w:rsidP="00000000" w:rsidRDefault="00000000" w:rsidRPr="00000000" w14:paraId="00000186">
      <w:pPr>
        <w:rPr>
          <w:b w:val="1"/>
          <w:color w:val="000000"/>
          <w:vertAlign w:val="baseline"/>
        </w:rPr>
      </w:pPr>
      <w:r w:rsidDel="00000000" w:rsidR="00000000" w:rsidRPr="00000000">
        <w:rPr>
          <w:b w:val="1"/>
          <w:color w:val="000000"/>
          <w:vertAlign w:val="baseline"/>
          <w:rtl w:val="0"/>
        </w:rPr>
        <w:t xml:space="preserve">Тема 4. Бізнес-стратегії в цифровій економіці</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У  </w:t>
      </w:r>
      <w:hyperlink r:id="rId37">
        <w:r w:rsidDel="00000000" w:rsidR="00000000" w:rsidRPr="00000000">
          <w:rPr>
            <w:rFonts w:ascii="Times New Roman" w:cs="Times New Roman" w:eastAsia="Times New Roman" w:hAnsi="Times New Roman"/>
            <w:b w:val="0"/>
            <w:i w:val="0"/>
            <w:smallCaps w:val="0"/>
            <w:strike w:val="0"/>
            <w:color w:val="000000"/>
            <w:sz w:val="20"/>
            <w:szCs w:val="20"/>
            <w:highlight w:val="white"/>
            <w:u w:val="single"/>
            <w:vertAlign w:val="baseline"/>
            <w:rtl w:val="0"/>
          </w:rPr>
          <w:t xml:space="preserve">статті з Harvard Business Review</w:t>
        </w:r>
      </w:hyperlink>
      <w:r w:rsidDel="00000000" w:rsidR="00000000" w:rsidRPr="00000000">
        <w:rPr>
          <w:rFonts w:ascii="Times New Roman" w:cs="Times New Roman" w:eastAsia="Times New Roman" w:hAnsi="Times New Roman"/>
          <w:b w:val="0"/>
          <w:i w:val="0"/>
          <w:smallCaps w:val="0"/>
          <w:strike w:val="0"/>
          <w:color w:val="000000"/>
          <w:sz w:val="20"/>
          <w:szCs w:val="20"/>
          <w:highlight w:val="white"/>
          <w:u w:val="none"/>
          <w:vertAlign w:val="baseline"/>
          <w:rtl w:val="0"/>
        </w:rPr>
        <w:t xml:space="preserve">  пропонується використати п'ять питань, щоб обґрунтувати своє розуміння цифрових технологій:</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ffffff" w:val="clear"/>
        <w:tabs>
          <w:tab w:val="left" w:leader="none" w:pos="720"/>
        </w:tabs>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Чи змінюють цифрові технології бізнес, яким ви повинні займатись?</w:t>
      </w:r>
    </w:p>
    <w:p w:rsidR="00000000" w:rsidDel="00000000" w:rsidP="00000000" w:rsidRDefault="00000000" w:rsidRPr="00000000" w14:paraId="00000189">
      <w:pPr>
        <w:keepNext w:val="0"/>
        <w:keepLines w:val="0"/>
        <w:widowControl w:val="0"/>
        <w:shd w:fill="ffffff" w:val="clear"/>
        <w:tabs>
          <w:tab w:val="left" w:leader="none" w:pos="720"/>
        </w:tabs>
        <w:rPr>
          <w:color w:val="000000"/>
          <w:vertAlign w:val="baseline"/>
        </w:rPr>
      </w:pPr>
      <w:r w:rsidDel="00000000" w:rsidR="00000000" w:rsidRPr="00000000">
        <w:rPr>
          <w:color w:val="000000"/>
          <w:vertAlign w:val="baseline"/>
          <w:rtl w:val="0"/>
        </w:rPr>
        <w:t xml:space="preserve">Як цифрові технології могли б покращити спосіб додавання вартості вашим бізнесам?</w:t>
      </w:r>
    </w:p>
    <w:p w:rsidR="00000000" w:rsidDel="00000000" w:rsidP="00000000" w:rsidRDefault="00000000" w:rsidRPr="00000000" w14:paraId="0000018A">
      <w:pPr>
        <w:keepNext w:val="0"/>
        <w:keepLines w:val="0"/>
        <w:widowControl w:val="0"/>
        <w:shd w:fill="ffffff" w:val="clear"/>
        <w:tabs>
          <w:tab w:val="left" w:leader="none" w:pos="720"/>
        </w:tabs>
        <w:rPr>
          <w:color w:val="000000"/>
          <w:vertAlign w:val="baseline"/>
        </w:rPr>
      </w:pPr>
      <w:r w:rsidDel="00000000" w:rsidR="00000000" w:rsidRPr="00000000">
        <w:rPr>
          <w:color w:val="000000"/>
          <w:vertAlign w:val="baseline"/>
          <w:rtl w:val="0"/>
        </w:rPr>
        <w:t xml:space="preserve">Чи можуть цифрові технології змінити вашого цільового клієнта?</w:t>
      </w:r>
    </w:p>
    <w:p w:rsidR="00000000" w:rsidDel="00000000" w:rsidP="00000000" w:rsidRDefault="00000000" w:rsidRPr="00000000" w14:paraId="0000018B">
      <w:pPr>
        <w:keepNext w:val="0"/>
        <w:keepLines w:val="0"/>
        <w:widowControl w:val="0"/>
        <w:shd w:fill="ffffff" w:val="clear"/>
        <w:tabs>
          <w:tab w:val="left" w:leader="none" w:pos="720"/>
        </w:tabs>
        <w:rPr>
          <w:color w:val="000000"/>
          <w:vertAlign w:val="baseline"/>
        </w:rPr>
      </w:pPr>
      <w:r w:rsidDel="00000000" w:rsidR="00000000" w:rsidRPr="00000000">
        <w:rPr>
          <w:color w:val="000000"/>
          <w:vertAlign w:val="baseline"/>
          <w:rtl w:val="0"/>
        </w:rPr>
        <w:t xml:space="preserve">Чи впливають цифрові технології на ціннісну пропозицію для вашого цільового клієнта?</w:t>
      </w:r>
    </w:p>
    <w:p w:rsidR="00000000" w:rsidDel="00000000" w:rsidP="00000000" w:rsidRDefault="00000000" w:rsidRPr="00000000" w14:paraId="0000018C">
      <w:pPr>
        <w:keepNext w:val="0"/>
        <w:keepLines w:val="0"/>
        <w:widowControl w:val="0"/>
        <w:shd w:fill="ffffff" w:val="clear"/>
        <w:tabs>
          <w:tab w:val="left" w:leader="none" w:pos="720"/>
        </w:tabs>
        <w:rPr>
          <w:color w:val="000000"/>
          <w:vertAlign w:val="baseline"/>
        </w:rPr>
      </w:pPr>
      <w:r w:rsidDel="00000000" w:rsidR="00000000" w:rsidRPr="00000000">
        <w:rPr>
          <w:color w:val="000000"/>
          <w:vertAlign w:val="baseline"/>
          <w:rtl w:val="0"/>
        </w:rPr>
        <w:t xml:space="preserve">Як цифрові технології можуть покращити можливості підприємства, які відрізняють вас від конкурентів?</w:t>
      </w:r>
    </w:p>
    <w:p w:rsidR="00000000" w:rsidDel="00000000" w:rsidP="00000000" w:rsidRDefault="00000000" w:rsidRPr="00000000" w14:paraId="0000018D">
      <w:pPr>
        <w:keepNext w:val="0"/>
        <w:keepLines w:val="0"/>
        <w:widowControl w:val="0"/>
        <w:shd w:fill="ffffff" w:val="clear"/>
        <w:rPr>
          <w:color w:val="000000"/>
          <w:vertAlign w:val="baseline"/>
        </w:rPr>
      </w:pPr>
      <w:r w:rsidDel="00000000" w:rsidR="00000000" w:rsidRPr="00000000">
        <w:rPr>
          <w:color w:val="000000"/>
          <w:vertAlign w:val="baseline"/>
          <w:rtl w:val="0"/>
        </w:rPr>
        <w:t xml:space="preserve">Продумайте, яким міг би бути ваш бізнес, та на його основі, дайте відповіді на ці запитання. Завдання має бути виконане у вигляді презентації.</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Вправи (для повторення)*</w:t>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основі статті: </w:t>
      </w:r>
      <w:hyperlink r:id="rId38">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https://www.bdo.com/insights/business-financial-advisory/strategy,-technology-transformation/covid-19-is-accelerating-the-rise-of-the-digital-e</w:t>
        </w:r>
      </w:hyperlink>
      <w:r w:rsidDel="00000000" w:rsidR="00000000" w:rsidRPr="00000000">
        <w:rPr>
          <w:rtl w:val="0"/>
        </w:rPr>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розробити план у вигляді тез про вплив пандемії на цифрові технології.</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ffffff" w:val="clear"/>
        <w:spacing w:after="0" w:before="0" w:line="240" w:lineRule="auto"/>
        <w:ind w:left="0" w:right="0" w:firstLine="35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Зробити у вигляді порівняльної таблиці звіт про зміни цифрових технологій до пандемії, під час пандемії та що може очікуватись після пандемії.</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5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58"/>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4">
      <w:pPr>
        <w:rPr>
          <w:b w:val="1"/>
          <w:color w:val="000000"/>
          <w:vertAlign w:val="baseline"/>
        </w:rPr>
      </w:pPr>
      <w:r w:rsidDel="00000000" w:rsidR="00000000" w:rsidRPr="00000000">
        <w:rPr>
          <w:b w:val="1"/>
          <w:color w:val="000000"/>
          <w:vertAlign w:val="baseline"/>
          <w:rtl w:val="0"/>
        </w:rPr>
        <w:t xml:space="preserve">Тема 5. Проєктування бізнес-моделей: ресурсо-відкрита, безкоштовна, базована на підписці, фріміум, “на запит”, шерінгова, рекламо-підтримуюча, е-коммерс, з прихованими вигодами, монетизації даних користувачів</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Прочитайте надихаючу статтю: </w:t>
      </w:r>
      <w:hyperlink r:id="rId3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https://medium.muz.li/the-8-essential-tools-that-you-need-for-solid-business-design-work-2a17c86d1beb</w:t>
        </w:r>
      </w:hyperlink>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Спроєктуйте власну бізнес-модель,.</w:t>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Представте свою бізнес-модель у вигляді презентації, інформацію надайте у вигляді тез, діаграм, надихаючих фото та цікавих переходів. </w:t>
      </w: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Що має містити презентація:</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назву бізнес-моделі;</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короткий опис;</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до якого виду відноситься (ресурсо-відкрита, безкоштовна, базована на підписці, фріміум, “на запит”, шерінгова, рекламо-підтримуюча, е-коммерс, з прихованими вигодами, монетизації даних користувачів);</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порівняльна таблиц яз якимось відомим брендом (залежно до якого виду належить: ресурсо-відкрита, безкоштовна, базована на підписці, фріміум, “на запит”, шерінгова, рекламо-підтримуюча, е-коммерс, з прихованими вигодами, монетизації даних користувачів);</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фото, відео, діаграми;</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висновок.</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Вправи (для повторення)*</w: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представлених прикладах, заповніть інформацію по наступним компаніям:</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Nike</w:t>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Skype</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HBO</w:t>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Amazon</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Uber</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Netflix</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4776470" cy="1732280"/>
            <wp:effectExtent b="0" l="0" r="0" t="0"/>
            <wp:docPr id="30" name="image26.png"/>
            <a:graphic>
              <a:graphicData uri="http://schemas.openxmlformats.org/drawingml/2006/picture">
                <pic:pic>
                  <pic:nvPicPr>
                    <pic:cNvPr id="0" name="image26.png"/>
                    <pic:cNvPicPr preferRelativeResize="0"/>
                  </pic:nvPicPr>
                  <pic:blipFill>
                    <a:blip r:embed="rId40"/>
                    <a:srcRect b="0" l="0" r="0" t="0"/>
                    <a:stretch>
                      <a:fillRect/>
                    </a:stretch>
                  </pic:blipFill>
                  <pic:spPr>
                    <a:xfrm>
                      <a:off x="0" y="0"/>
                      <a:ext cx="4776470" cy="1732280"/>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Корисне посилання з відео-матеріалами та підказками: </w:t>
      </w:r>
      <w:hyperlink r:id="rId4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https://uhbdp.org/ua/business-instruments/canvas</w:t>
        </w:r>
      </w:hyperlink>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4255135" cy="2770505"/>
            <wp:effectExtent b="0" l="0" r="0" t="0"/>
            <wp:docPr descr="Zoom Business Model" id="31" name="image27.jpg"/>
            <a:graphic>
              <a:graphicData uri="http://schemas.openxmlformats.org/drawingml/2006/picture">
                <pic:pic>
                  <pic:nvPicPr>
                    <pic:cNvPr descr="Zoom Business Model" id="0" name="image27.jpg"/>
                    <pic:cNvPicPr preferRelativeResize="0"/>
                  </pic:nvPicPr>
                  <pic:blipFill>
                    <a:blip r:embed="rId42"/>
                    <a:srcRect b="0" l="0" r="0" t="0"/>
                    <a:stretch>
                      <a:fillRect/>
                    </a:stretch>
                  </pic:blipFill>
                  <pic:spPr>
                    <a:xfrm>
                      <a:off x="0" y="0"/>
                      <a:ext cx="4255135" cy="2770505"/>
                    </a:xfrm>
                    <a:prstGeom prst="rect"/>
                    <a:ln/>
                  </pic:spPr>
                </pic:pic>
              </a:graphicData>
            </a:graphic>
          </wp:inline>
        </w:drawing>
      </w: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4300220" cy="2418715"/>
            <wp:effectExtent b="0" l="0" r="0" t="0"/>
            <wp:docPr descr="Toyota Business Model" id="32" name="image28.jpg"/>
            <a:graphic>
              <a:graphicData uri="http://schemas.openxmlformats.org/drawingml/2006/picture">
                <pic:pic>
                  <pic:nvPicPr>
                    <pic:cNvPr descr="Toyota Business Model" id="0" name="image28.jpg"/>
                    <pic:cNvPicPr preferRelativeResize="0"/>
                  </pic:nvPicPr>
                  <pic:blipFill>
                    <a:blip r:embed="rId43"/>
                    <a:srcRect b="0" l="0" r="0" t="0"/>
                    <a:stretch>
                      <a:fillRect/>
                    </a:stretch>
                  </pic:blipFill>
                  <pic:spPr>
                    <a:xfrm>
                      <a:off x="0" y="0"/>
                      <a:ext cx="4300220" cy="2418715"/>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4286885" cy="2410460"/>
            <wp:effectExtent b="0" l="0" r="0" t="0"/>
            <wp:docPr descr="Groupon Business Model" id="2" name="image6.jpg"/>
            <a:graphic>
              <a:graphicData uri="http://schemas.openxmlformats.org/drawingml/2006/picture">
                <pic:pic>
                  <pic:nvPicPr>
                    <pic:cNvPr descr="Groupon Business Model" id="0" name="image6.jpg"/>
                    <pic:cNvPicPr preferRelativeResize="0"/>
                  </pic:nvPicPr>
                  <pic:blipFill>
                    <a:blip r:embed="rId44"/>
                    <a:srcRect b="0" l="0" r="0" t="0"/>
                    <a:stretch>
                      <a:fillRect/>
                    </a:stretch>
                  </pic:blipFill>
                  <pic:spPr>
                    <a:xfrm>
                      <a:off x="0" y="0"/>
                      <a:ext cx="4286885" cy="241046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0">
      <w:pPr>
        <w:rPr>
          <w:b w:val="1"/>
          <w:color w:val="000000"/>
          <w:vertAlign w:val="baseline"/>
        </w:rPr>
      </w:pPr>
      <w:r w:rsidDel="00000000" w:rsidR="00000000" w:rsidRPr="00000000">
        <w:rPr>
          <w:b w:val="1"/>
          <w:color w:val="000000"/>
          <w:vertAlign w:val="baseline"/>
          <w:rtl w:val="0"/>
        </w:rPr>
        <w:t xml:space="preserve">Тема 6. Імплементації бізнес-моделей як частина бізнес-операцій: канва клієнта</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Створити власну канву клієнта використовуючи шаблони та представити її, за потребою на інтерактивній дошці джамборд.</w:t>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3954780" cy="2797175"/>
            <wp:effectExtent b="0" l="0" r="0" t="0"/>
            <wp:docPr descr="Canvas Toolkits that You Can Use Today - RevelX | Blog" id="3" name="image33.png"/>
            <a:graphic>
              <a:graphicData uri="http://schemas.openxmlformats.org/drawingml/2006/picture">
                <pic:pic>
                  <pic:nvPicPr>
                    <pic:cNvPr descr="Canvas Toolkits that You Can Use Today - RevelX | Blog" id="0" name="image33.png"/>
                    <pic:cNvPicPr preferRelativeResize="0"/>
                  </pic:nvPicPr>
                  <pic:blipFill>
                    <a:blip r:embed="rId45"/>
                    <a:srcRect b="0" l="0" r="0" t="0"/>
                    <a:stretch>
                      <a:fillRect/>
                    </a:stretch>
                  </pic:blipFill>
                  <pic:spPr>
                    <a:xfrm>
                      <a:off x="0" y="0"/>
                      <a:ext cx="3954780" cy="2797175"/>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3836670" cy="2719070"/>
            <wp:effectExtent b="0" l="0" r="0" t="0"/>
            <wp:docPr descr="Three powerful ways to use the Persona Canvas - Design a better business" id="4" name="image11.jpg"/>
            <a:graphic>
              <a:graphicData uri="http://schemas.openxmlformats.org/drawingml/2006/picture">
                <pic:pic>
                  <pic:nvPicPr>
                    <pic:cNvPr descr="Three powerful ways to use the Persona Canvas - Design a better business" id="0" name="image11.jpg"/>
                    <pic:cNvPicPr preferRelativeResize="0"/>
                  </pic:nvPicPr>
                  <pic:blipFill>
                    <a:blip r:embed="rId46"/>
                    <a:srcRect b="0" l="0" r="0" t="0"/>
                    <a:stretch>
                      <a:fillRect/>
                    </a:stretch>
                  </pic:blipFill>
                  <pic:spPr>
                    <a:xfrm>
                      <a:off x="0" y="0"/>
                      <a:ext cx="3836670" cy="2719070"/>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5">
      <w:pPr>
        <w:rPr>
          <w:b w:val="1"/>
          <w:color w:val="000000"/>
          <w:vertAlign w:val="baseline"/>
        </w:rPr>
      </w:pPr>
      <w:r w:rsidDel="00000000" w:rsidR="00000000" w:rsidRPr="00000000">
        <w:rPr>
          <w:rtl w:val="0"/>
        </w:rPr>
      </w:r>
    </w:p>
    <w:p w:rsidR="00000000" w:rsidDel="00000000" w:rsidP="00000000" w:rsidRDefault="00000000" w:rsidRPr="00000000" w14:paraId="000001B6">
      <w:pPr>
        <w:rPr>
          <w:b w:val="1"/>
          <w:color w:val="000000"/>
          <w:vertAlign w:val="baseline"/>
        </w:rPr>
      </w:pPr>
      <w:r w:rsidDel="00000000" w:rsidR="00000000" w:rsidRPr="00000000">
        <w:rPr>
          <w:b w:val="1"/>
          <w:color w:val="000000"/>
          <w:vertAlign w:val="baseline"/>
          <w:rtl w:val="0"/>
        </w:rPr>
        <w:t xml:space="preserve">Тема 7. Базовий рівень моделювання: мапа подорожі клієнта</w:t>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Створити мапу подорожі клієнта використовуючи шаблони.</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 потребою, можна виконати у вигляді презентації або представити на інтерактивній дошці джамборд.</w:t>
      </w:r>
    </w:p>
    <w:p w:rsidR="00000000" w:rsidDel="00000000" w:rsidP="00000000" w:rsidRDefault="00000000" w:rsidRPr="00000000" w14:paraId="000001B9">
      <w:pPr>
        <w:rPr>
          <w:vertAlign w:val="baseline"/>
        </w:rPr>
      </w:pPr>
      <w:r w:rsidDel="00000000" w:rsidR="00000000" w:rsidRPr="00000000">
        <w:rPr>
          <w:rtl w:val="0"/>
        </w:rPr>
      </w:r>
    </w:p>
    <w:p w:rsidR="00000000" w:rsidDel="00000000" w:rsidP="00000000" w:rsidRDefault="00000000" w:rsidRPr="00000000" w14:paraId="000001BA">
      <w:pPr>
        <w:rPr>
          <w:vertAlign w:val="baseline"/>
        </w:rPr>
      </w:pPr>
      <w:r w:rsidDel="00000000" w:rsidR="00000000" w:rsidRPr="00000000">
        <w:rPr>
          <w:rtl w:val="0"/>
        </w:rPr>
      </w:r>
    </w:p>
    <w:p w:rsidR="00000000" w:rsidDel="00000000" w:rsidP="00000000" w:rsidRDefault="00000000" w:rsidRPr="00000000" w14:paraId="000001BB">
      <w:pPr>
        <w:rPr>
          <w:vertAlign w:val="baseline"/>
        </w:rPr>
      </w:pPr>
      <w:r w:rsidDel="00000000" w:rsidR="00000000" w:rsidRPr="00000000">
        <w:rPr>
          <w:vertAlign w:val="baseline"/>
        </w:rPr>
        <w:drawing>
          <wp:inline distB="0" distT="0" distL="114300" distR="114300">
            <wp:extent cx="3488055" cy="1730375"/>
            <wp:effectExtent b="0" l="0" r="0" t="0"/>
            <wp:docPr descr="5 Customer or User Journey Mapping Templates" id="5" name="image4.jpg"/>
            <a:graphic>
              <a:graphicData uri="http://schemas.openxmlformats.org/drawingml/2006/picture">
                <pic:pic>
                  <pic:nvPicPr>
                    <pic:cNvPr descr="5 Customer or User Journey Mapping Templates" id="0" name="image4.jpg"/>
                    <pic:cNvPicPr preferRelativeResize="0"/>
                  </pic:nvPicPr>
                  <pic:blipFill>
                    <a:blip r:embed="rId47"/>
                    <a:srcRect b="0" l="0" r="0" t="0"/>
                    <a:stretch>
                      <a:fillRect/>
                    </a:stretch>
                  </pic:blipFill>
                  <pic:spPr>
                    <a:xfrm>
                      <a:off x="0" y="0"/>
                      <a:ext cx="3488055" cy="1730375"/>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rPr>
          <w:vertAlign w:val="baseline"/>
        </w:rPr>
      </w:pPr>
      <w:r w:rsidDel="00000000" w:rsidR="00000000" w:rsidRPr="00000000">
        <w:rPr>
          <w:rtl w:val="0"/>
        </w:rPr>
      </w:r>
    </w:p>
    <w:p w:rsidR="00000000" w:rsidDel="00000000" w:rsidP="00000000" w:rsidRDefault="00000000" w:rsidRPr="00000000" w14:paraId="000001BD">
      <w:pPr>
        <w:rPr>
          <w:vertAlign w:val="baseline"/>
        </w:rPr>
      </w:pPr>
      <w:r w:rsidDel="00000000" w:rsidR="00000000" w:rsidRPr="00000000">
        <w:rPr>
          <w:vertAlign w:val="baseline"/>
        </w:rPr>
        <w:drawing>
          <wp:inline distB="0" distT="0" distL="114300" distR="114300">
            <wp:extent cx="3453130" cy="1946275"/>
            <wp:effectExtent b="0" l="0" r="0" t="0"/>
            <wp:docPr descr="Grid for customer journey mapping | Customer journey mapping, Journey  mapping, Experience map" id="6" name="image10.png"/>
            <a:graphic>
              <a:graphicData uri="http://schemas.openxmlformats.org/drawingml/2006/picture">
                <pic:pic>
                  <pic:nvPicPr>
                    <pic:cNvPr descr="Grid for customer journey mapping | Customer journey mapping, Journey  mapping, Experience map" id="0" name="image10.png"/>
                    <pic:cNvPicPr preferRelativeResize="0"/>
                  </pic:nvPicPr>
                  <pic:blipFill>
                    <a:blip r:embed="rId48"/>
                    <a:srcRect b="0" l="0" r="0" t="0"/>
                    <a:stretch>
                      <a:fillRect/>
                    </a:stretch>
                  </pic:blipFill>
                  <pic:spPr>
                    <a:xfrm>
                      <a:off x="0" y="0"/>
                      <a:ext cx="3453130" cy="1946275"/>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rPr>
          <w:vertAlign w:val="baseline"/>
        </w:rPr>
      </w:pPr>
      <w:r w:rsidDel="00000000" w:rsidR="00000000" w:rsidRPr="00000000">
        <w:rPr>
          <w:rtl w:val="0"/>
        </w:rPr>
      </w:r>
    </w:p>
    <w:p w:rsidR="00000000" w:rsidDel="00000000" w:rsidP="00000000" w:rsidRDefault="00000000" w:rsidRPr="00000000" w14:paraId="000001BF">
      <w:pPr>
        <w:rPr>
          <w:vertAlign w:val="baseline"/>
        </w:rPr>
      </w:pPr>
      <w:r w:rsidDel="00000000" w:rsidR="00000000" w:rsidRPr="00000000">
        <w:rPr>
          <w:vertAlign w:val="baseline"/>
        </w:rPr>
        <w:drawing>
          <wp:inline distB="0" distT="0" distL="114300" distR="114300">
            <wp:extent cx="3639820" cy="2567305"/>
            <wp:effectExtent b="0" l="0" r="0" t="0"/>
            <wp:docPr descr="7 Journey maps ideas | journey mapping, appreciative inquiry, customer  experience mapping" id="7" name="image23.png"/>
            <a:graphic>
              <a:graphicData uri="http://schemas.openxmlformats.org/drawingml/2006/picture">
                <pic:pic>
                  <pic:nvPicPr>
                    <pic:cNvPr descr="7 Journey maps ideas | journey mapping, appreciative inquiry, customer  experience mapping" id="0" name="image23.png"/>
                    <pic:cNvPicPr preferRelativeResize="0"/>
                  </pic:nvPicPr>
                  <pic:blipFill>
                    <a:blip r:embed="rId49"/>
                    <a:srcRect b="0" l="0" r="0" t="0"/>
                    <a:stretch>
                      <a:fillRect/>
                    </a:stretch>
                  </pic:blipFill>
                  <pic:spPr>
                    <a:xfrm>
                      <a:off x="0" y="0"/>
                      <a:ext cx="3639820" cy="2567305"/>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248"/>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Вправи (для повторення)*</w:t>
      </w:r>
    </w:p>
    <w:p w:rsidR="00000000" w:rsidDel="00000000" w:rsidP="00000000" w:rsidRDefault="00000000" w:rsidRPr="00000000" w14:paraId="000001C1">
      <w:pPr>
        <w:rPr>
          <w:vertAlign w:val="baseline"/>
        </w:rPr>
      </w:pPr>
      <w:r w:rsidDel="00000000" w:rsidR="00000000" w:rsidRPr="00000000">
        <w:rPr>
          <w:vertAlign w:val="baseline"/>
          <w:rtl w:val="0"/>
        </w:rPr>
        <w:t xml:space="preserve">Цікава стаття для огляду: </w:t>
      </w:r>
      <w:hyperlink r:id="rId50">
        <w:r w:rsidDel="00000000" w:rsidR="00000000" w:rsidRPr="00000000">
          <w:rPr>
            <w:color w:val="0000ff"/>
            <w:u w:val="single"/>
            <w:vertAlign w:val="baseline"/>
            <w:rtl w:val="0"/>
          </w:rPr>
          <w:t xml:space="preserve">https://vlada-rykova.com/ua/karta-puteshestvij-polzovatelya-customer-journey-map/</w:t>
        </w:r>
      </w:hyperlink>
      <w:r w:rsidDel="00000000" w:rsidR="00000000" w:rsidRPr="00000000">
        <w:rPr>
          <w:rtl w:val="0"/>
        </w:rPr>
      </w:r>
    </w:p>
    <w:p w:rsidR="00000000" w:rsidDel="00000000" w:rsidP="00000000" w:rsidRDefault="00000000" w:rsidRPr="00000000" w14:paraId="000001C2">
      <w:pPr>
        <w:rPr>
          <w:vertAlign w:val="baseline"/>
        </w:rPr>
      </w:pPr>
      <w:hyperlink r:id="rId51">
        <w:r w:rsidDel="00000000" w:rsidR="00000000" w:rsidRPr="00000000">
          <w:rPr>
            <w:color w:val="0000ff"/>
            <w:u w:val="single"/>
            <w:vertAlign w:val="baseline"/>
            <w:rtl w:val="0"/>
          </w:rPr>
          <w:t xml:space="preserve">https://osipenkov.ru/customer-journey-map-analytics/</w:t>
        </w:r>
      </w:hyperlink>
      <w:r w:rsidDel="00000000" w:rsidR="00000000" w:rsidRPr="00000000">
        <w:rPr>
          <w:rtl w:val="0"/>
        </w:rPr>
      </w:r>
    </w:p>
    <w:p w:rsidR="00000000" w:rsidDel="00000000" w:rsidP="00000000" w:rsidRDefault="00000000" w:rsidRPr="00000000" w14:paraId="000001C3">
      <w:pPr>
        <w:rPr>
          <w:vertAlign w:val="baseline"/>
        </w:rPr>
      </w:pPr>
      <w:hyperlink r:id="rId52">
        <w:r w:rsidDel="00000000" w:rsidR="00000000" w:rsidRPr="00000000">
          <w:rPr>
            <w:color w:val="0000ff"/>
            <w:u w:val="single"/>
            <w:vertAlign w:val="baseline"/>
            <w:rtl w:val="0"/>
          </w:rPr>
          <w:t xml:space="preserve">https://online.visual-paradigm.com/infoart/templates/customer-journey-maps/customer-journey-mapping-tools/</w:t>
        </w:r>
      </w:hyperlink>
      <w:r w:rsidDel="00000000" w:rsidR="00000000" w:rsidRPr="00000000">
        <w:rPr>
          <w:rtl w:val="0"/>
        </w:rPr>
      </w:r>
    </w:p>
    <w:p w:rsidR="00000000" w:rsidDel="00000000" w:rsidP="00000000" w:rsidRDefault="00000000" w:rsidRPr="00000000" w14:paraId="000001C4">
      <w:pPr>
        <w:rPr>
          <w:vertAlign w:val="baseline"/>
        </w:rPr>
      </w:pPr>
      <w:r w:rsidDel="00000000" w:rsidR="00000000" w:rsidRPr="00000000">
        <w:rPr>
          <w:vertAlign w:val="baseline"/>
          <w:rtl w:val="0"/>
        </w:rPr>
        <w:t xml:space="preserve">Моделювання мапи за допомогою ресурсу:</w:t>
      </w:r>
    </w:p>
    <w:p w:rsidR="00000000" w:rsidDel="00000000" w:rsidP="00000000" w:rsidRDefault="00000000" w:rsidRPr="00000000" w14:paraId="000001C5">
      <w:pPr>
        <w:rPr>
          <w:vertAlign w:val="baseline"/>
        </w:rPr>
      </w:pPr>
      <w:hyperlink r:id="rId53">
        <w:r w:rsidDel="00000000" w:rsidR="00000000" w:rsidRPr="00000000">
          <w:rPr>
            <w:color w:val="0000ff"/>
            <w:u w:val="single"/>
            <w:vertAlign w:val="baseline"/>
            <w:rtl w:val="0"/>
          </w:rPr>
          <w:t xml:space="preserve">https://academic.signavio.com/p/register?link=dade0fb36aa24831be7cc1420c2602ca</w:t>
        </w:r>
      </w:hyperlink>
      <w:r w:rsidDel="00000000" w:rsidR="00000000" w:rsidRPr="00000000">
        <w:rPr>
          <w:rtl w:val="0"/>
        </w:rPr>
      </w:r>
    </w:p>
    <w:p w:rsidR="00000000" w:rsidDel="00000000" w:rsidP="00000000" w:rsidRDefault="00000000" w:rsidRPr="00000000" w14:paraId="000001C6">
      <w:pPr>
        <w:rPr>
          <w:vertAlign w:val="baseline"/>
        </w:rPr>
      </w:pPr>
      <w:r w:rsidDel="00000000" w:rsidR="00000000" w:rsidRPr="00000000">
        <w:rPr>
          <w:rtl w:val="0"/>
        </w:rPr>
      </w:r>
    </w:p>
    <w:p w:rsidR="00000000" w:rsidDel="00000000" w:rsidP="00000000" w:rsidRDefault="00000000" w:rsidRPr="00000000" w14:paraId="000001C7">
      <w:pPr>
        <w:rPr>
          <w:vertAlign w:val="baseline"/>
        </w:rPr>
      </w:pPr>
      <w:r w:rsidDel="00000000" w:rsidR="00000000" w:rsidRPr="00000000">
        <w:rPr>
          <w:vertAlign w:val="baseline"/>
        </w:rPr>
        <w:drawing>
          <wp:inline distB="0" distT="0" distL="114300" distR="114300">
            <wp:extent cx="3505200" cy="1970405"/>
            <wp:effectExtent b="0" l="0" r="0" t="0"/>
            <wp:docPr descr="Customer Journey Map template: What is Customer Journey Map? (Created by InfoART's Customer Journey Map maker)" id="8" name="image16.png"/>
            <a:graphic>
              <a:graphicData uri="http://schemas.openxmlformats.org/drawingml/2006/picture">
                <pic:pic>
                  <pic:nvPicPr>
                    <pic:cNvPr descr="Customer Journey Map template: What is Customer Journey Map? (Created by InfoART's Customer Journey Map maker)" id="0" name="image16.png"/>
                    <pic:cNvPicPr preferRelativeResize="0"/>
                  </pic:nvPicPr>
                  <pic:blipFill>
                    <a:blip r:embed="rId54"/>
                    <a:srcRect b="0" l="0" r="0" t="0"/>
                    <a:stretch>
                      <a:fillRect/>
                    </a:stretch>
                  </pic:blipFill>
                  <pic:spPr>
                    <a:xfrm>
                      <a:off x="0" y="0"/>
                      <a:ext cx="3505200" cy="1970405"/>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rPr>
          <w:vertAlign w:val="baseline"/>
        </w:rPr>
      </w:pPr>
      <w:r w:rsidDel="00000000" w:rsidR="00000000" w:rsidRPr="00000000">
        <w:rPr>
          <w:rtl w:val="0"/>
        </w:rPr>
      </w:r>
    </w:p>
    <w:p w:rsidR="00000000" w:rsidDel="00000000" w:rsidP="00000000" w:rsidRDefault="00000000" w:rsidRPr="00000000" w14:paraId="000001C9">
      <w:pPr>
        <w:rPr>
          <w:vertAlign w:val="baseline"/>
        </w:rPr>
      </w:pPr>
      <w:r w:rsidDel="00000000" w:rsidR="00000000" w:rsidRPr="00000000">
        <w:rPr>
          <w:vertAlign w:val="baseline"/>
        </w:rPr>
        <w:drawing>
          <wp:inline distB="0" distT="0" distL="114300" distR="114300">
            <wp:extent cx="3649345" cy="3136265"/>
            <wp:effectExtent b="0" l="0" r="0" t="0"/>
            <wp:docPr descr="7 Ways to Analyze a Customer-Journey Map" id="10" name="image12.jpg"/>
            <a:graphic>
              <a:graphicData uri="http://schemas.openxmlformats.org/drawingml/2006/picture">
                <pic:pic>
                  <pic:nvPicPr>
                    <pic:cNvPr descr="7 Ways to Analyze a Customer-Journey Map" id="0" name="image12.jpg"/>
                    <pic:cNvPicPr preferRelativeResize="0"/>
                  </pic:nvPicPr>
                  <pic:blipFill>
                    <a:blip r:embed="rId55"/>
                    <a:srcRect b="0" l="0" r="0" t="0"/>
                    <a:stretch>
                      <a:fillRect/>
                    </a:stretch>
                  </pic:blipFill>
                  <pic:spPr>
                    <a:xfrm>
                      <a:off x="0" y="0"/>
                      <a:ext cx="3649345" cy="3136265"/>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rPr>
          <w:vertAlign w:val="baseline"/>
        </w:rPr>
      </w:pPr>
      <w:r w:rsidDel="00000000" w:rsidR="00000000" w:rsidRPr="00000000">
        <w:rPr>
          <w:rtl w:val="0"/>
        </w:rPr>
      </w:r>
    </w:p>
    <w:p w:rsidR="00000000" w:rsidDel="00000000" w:rsidP="00000000" w:rsidRDefault="00000000" w:rsidRPr="00000000" w14:paraId="000001CB">
      <w:pPr>
        <w:rPr>
          <w:b w:val="1"/>
          <w:color w:val="000000"/>
          <w:vertAlign w:val="baseline"/>
        </w:rPr>
      </w:pPr>
      <w:r w:rsidDel="00000000" w:rsidR="00000000" w:rsidRPr="00000000">
        <w:rPr>
          <w:b w:val="1"/>
          <w:color w:val="000000"/>
          <w:vertAlign w:val="baseline"/>
          <w:rtl w:val="0"/>
        </w:rPr>
        <w:t xml:space="preserve">Тема 8. Моделювання бізнес-процесів: BPMN</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Створіть умовний бізнес-процес та поясніть його з точки зору BPMN.</w:t>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Завдання виконується схематично та презентується на інтерактивній дошці джамборд.</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Вправи (для повторення)*</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 основі прикладів: </w:t>
      </w:r>
      <w:hyperlink r:id="rId56">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https://www.edrawsoft.com/bpmn-diagram-examples.html</w:t>
        </w:r>
      </w:hyperlink>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пояснити бізнес процеси BPMN.</w:t>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Вправа Моделювання бізнес-процесів: </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приготування та подавання кави;</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підготовка до складання іспиту;</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покупки в інтернет-магазині;</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виклик служби підтримки мобільного оператора.</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Вкажіть моделі бізнес-процесів на основі точок дотику Подорожі клієнтів.</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114300" distR="114300">
            <wp:extent cx="4145915" cy="1328420"/>
            <wp:effectExtent b="0" l="0" r="0" t="0"/>
            <wp:docPr id="11" name="image14.png"/>
            <a:graphic>
              <a:graphicData uri="http://schemas.openxmlformats.org/drawingml/2006/picture">
                <pic:pic>
                  <pic:nvPicPr>
                    <pic:cNvPr id="0" name="image14.png"/>
                    <pic:cNvPicPr preferRelativeResize="0"/>
                  </pic:nvPicPr>
                  <pic:blipFill>
                    <a:blip r:embed="rId57"/>
                    <a:srcRect b="0" l="0" r="0" t="0"/>
                    <a:stretch>
                      <a:fillRect/>
                    </a:stretch>
                  </pic:blipFill>
                  <pic:spPr>
                    <a:xfrm>
                      <a:off x="0" y="0"/>
                      <a:ext cx="4145915" cy="1328420"/>
                    </a:xfrm>
                    <a:prstGeom prst="rect"/>
                    <a:ln/>
                  </pic:spPr>
                </pic:pic>
              </a:graphicData>
            </a:graphic>
          </wp:inline>
        </w:drawing>
      </w:r>
      <w:r w:rsidDel="00000000" w:rsidR="00000000" w:rsidRPr="00000000">
        <w:rPr>
          <w:rtl w:val="0"/>
        </w:rPr>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Ресурси: </w:t>
      </w:r>
      <w:hyperlink r:id="rId58">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https://bpmn.io/</w:t>
        </w:r>
      </w:hyperlink>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59">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http://www.bpmn.org/</w:t>
        </w:r>
      </w:hyperlink>
      <w:r w:rsidDel="00000000" w:rsidR="00000000" w:rsidRPr="00000000">
        <w:rPr>
          <w:rtl w:val="0"/>
        </w:rPr>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hyperlink r:id="rId60">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https://bpmn.io/desktop/</w:t>
        </w:r>
      </w:hyperlink>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40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Розширений рівень моделювання - повний набір елементів моделювання процесу.</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C">
      <w:pPr>
        <w:rPr>
          <w:color w:val="000000"/>
          <w:vertAlign w:val="baseline"/>
        </w:rPr>
      </w:pPr>
      <w:r w:rsidDel="00000000" w:rsidR="00000000" w:rsidRPr="00000000">
        <w:rPr>
          <w:color w:val="000000"/>
          <w:vertAlign w:val="baseline"/>
        </w:rPr>
        <w:drawing>
          <wp:inline distB="0" distT="0" distL="114300" distR="114300">
            <wp:extent cx="5463540" cy="2526665"/>
            <wp:effectExtent b="0" l="0" r="0" t="0"/>
            <wp:docPr id="12" name="image5.png"/>
            <a:graphic>
              <a:graphicData uri="http://schemas.openxmlformats.org/drawingml/2006/picture">
                <pic:pic>
                  <pic:nvPicPr>
                    <pic:cNvPr id="0" name="image5.png"/>
                    <pic:cNvPicPr preferRelativeResize="0"/>
                  </pic:nvPicPr>
                  <pic:blipFill>
                    <a:blip r:embed="rId61"/>
                    <a:srcRect b="0" l="0" r="0" t="0"/>
                    <a:stretch>
                      <a:fillRect/>
                    </a:stretch>
                  </pic:blipFill>
                  <pic:spPr>
                    <a:xfrm>
                      <a:off x="0" y="0"/>
                      <a:ext cx="5463540" cy="2526665"/>
                    </a:xfrm>
                    <a:prstGeom prst="rect"/>
                    <a:ln/>
                  </pic:spPr>
                </pic:pic>
              </a:graphicData>
            </a:graphic>
          </wp:inline>
        </w:drawing>
      </w:r>
      <w:r w:rsidDel="00000000" w:rsidR="00000000" w:rsidRPr="00000000">
        <w:rPr>
          <w:rtl w:val="0"/>
        </w:rPr>
      </w:r>
    </w:p>
    <w:p w:rsidR="00000000" w:rsidDel="00000000" w:rsidP="00000000" w:rsidRDefault="00000000" w:rsidRPr="00000000" w14:paraId="000001DD">
      <w:pPr>
        <w:rPr>
          <w:color w:val="000000"/>
          <w:vertAlign w:val="baseline"/>
        </w:rPr>
      </w:pPr>
      <w:r w:rsidDel="00000000" w:rsidR="00000000" w:rsidRPr="00000000">
        <w:rPr>
          <w:rtl w:val="0"/>
        </w:rPr>
      </w:r>
    </w:p>
    <w:p w:rsidR="00000000" w:rsidDel="00000000" w:rsidP="00000000" w:rsidRDefault="00000000" w:rsidRPr="00000000" w14:paraId="000001DE">
      <w:pPr>
        <w:rPr>
          <w:color w:val="000000"/>
          <w:vertAlign w:val="baseline"/>
        </w:rPr>
      </w:pPr>
      <w:r w:rsidDel="00000000" w:rsidR="00000000" w:rsidRPr="00000000">
        <w:rPr>
          <w:rtl w:val="0"/>
        </w:rPr>
      </w:r>
    </w:p>
    <w:p w:rsidR="00000000" w:rsidDel="00000000" w:rsidP="00000000" w:rsidRDefault="00000000" w:rsidRPr="00000000" w14:paraId="000001DF">
      <w:pPr>
        <w:rPr>
          <w:b w:val="1"/>
          <w:color w:val="000000"/>
          <w:vertAlign w:val="baseline"/>
        </w:rPr>
      </w:pPr>
      <w:r w:rsidDel="00000000" w:rsidR="00000000" w:rsidRPr="00000000">
        <w:rPr>
          <w:b w:val="1"/>
          <w:color w:val="000000"/>
          <w:vertAlign w:val="baseline"/>
          <w:rtl w:val="0"/>
        </w:rPr>
        <w:t xml:space="preserve">Робота, яка має бути виконана на закінчення курсу!</w:t>
      </w:r>
    </w:p>
    <w:p w:rsidR="00000000" w:rsidDel="00000000" w:rsidP="00000000" w:rsidRDefault="00000000" w:rsidRPr="00000000" w14:paraId="000001E0">
      <w:pPr>
        <w:rPr>
          <w:color w:val="000000"/>
          <w:vertAlign w:val="baseline"/>
        </w:rPr>
      </w:pPr>
      <w:r w:rsidDel="00000000" w:rsidR="00000000" w:rsidRPr="00000000">
        <w:rPr>
          <w:color w:val="000000"/>
          <w:vertAlign w:val="baseline"/>
          <w:rtl w:val="0"/>
        </w:rPr>
        <w:t xml:space="preserve">1. Вивчіть цифрові бізнес -моделі.</w:t>
      </w:r>
    </w:p>
    <w:p w:rsidR="00000000" w:rsidDel="00000000" w:rsidP="00000000" w:rsidRDefault="00000000" w:rsidRPr="00000000" w14:paraId="000001E1">
      <w:pPr>
        <w:rPr>
          <w:color w:val="000000"/>
          <w:vertAlign w:val="baseline"/>
        </w:rPr>
      </w:pPr>
      <w:r w:rsidDel="00000000" w:rsidR="00000000" w:rsidRPr="00000000">
        <w:rPr>
          <w:color w:val="000000"/>
          <w:vertAlign w:val="baseline"/>
          <w:rtl w:val="0"/>
        </w:rPr>
        <w:t xml:space="preserve">2. Запропонуйте можливість власного бізнесу на основі існуючого цифрового бізнесу</w:t>
      </w:r>
    </w:p>
    <w:p w:rsidR="00000000" w:rsidDel="00000000" w:rsidP="00000000" w:rsidRDefault="00000000" w:rsidRPr="00000000" w14:paraId="000001E2">
      <w:pPr>
        <w:rPr>
          <w:color w:val="000000"/>
          <w:vertAlign w:val="baseline"/>
        </w:rPr>
      </w:pPr>
      <w:r w:rsidDel="00000000" w:rsidR="00000000" w:rsidRPr="00000000">
        <w:rPr>
          <w:color w:val="000000"/>
          <w:vertAlign w:val="baseline"/>
          <w:rtl w:val="0"/>
        </w:rPr>
        <w:t xml:space="preserve">моделей.</w:t>
      </w:r>
    </w:p>
    <w:p w:rsidR="00000000" w:rsidDel="00000000" w:rsidP="00000000" w:rsidRDefault="00000000" w:rsidRPr="00000000" w14:paraId="000001E3">
      <w:pPr>
        <w:rPr>
          <w:color w:val="000000"/>
          <w:vertAlign w:val="baseline"/>
        </w:rPr>
      </w:pPr>
      <w:r w:rsidDel="00000000" w:rsidR="00000000" w:rsidRPr="00000000">
        <w:rPr>
          <w:color w:val="000000"/>
          <w:vertAlign w:val="baseline"/>
          <w:rtl w:val="0"/>
        </w:rPr>
        <w:t xml:space="preserve">3. Вкажіть клієнтів через канву.</w:t>
      </w:r>
    </w:p>
    <w:p w:rsidR="00000000" w:rsidDel="00000000" w:rsidP="00000000" w:rsidRDefault="00000000" w:rsidRPr="00000000" w14:paraId="000001E4">
      <w:pPr>
        <w:rPr>
          <w:color w:val="000000"/>
          <w:vertAlign w:val="baseline"/>
        </w:rPr>
      </w:pPr>
      <w:r w:rsidDel="00000000" w:rsidR="00000000" w:rsidRPr="00000000">
        <w:rPr>
          <w:color w:val="000000"/>
          <w:vertAlign w:val="baseline"/>
          <w:rtl w:val="0"/>
        </w:rPr>
        <w:t xml:space="preserve">4. Створіть карту подорожі клієнта.</w:t>
      </w:r>
    </w:p>
    <w:p w:rsidR="00000000" w:rsidDel="00000000" w:rsidP="00000000" w:rsidRDefault="00000000" w:rsidRPr="00000000" w14:paraId="000001E5">
      <w:pPr>
        <w:rPr>
          <w:color w:val="000000"/>
          <w:vertAlign w:val="baseline"/>
        </w:rPr>
      </w:pPr>
      <w:r w:rsidDel="00000000" w:rsidR="00000000" w:rsidRPr="00000000">
        <w:rPr>
          <w:color w:val="000000"/>
          <w:vertAlign w:val="baseline"/>
          <w:rtl w:val="0"/>
        </w:rPr>
        <w:t xml:space="preserve">5. Визначте точки дотику.</w:t>
      </w:r>
    </w:p>
    <w:p w:rsidR="00000000" w:rsidDel="00000000" w:rsidP="00000000" w:rsidRDefault="00000000" w:rsidRPr="00000000" w14:paraId="000001E6">
      <w:pPr>
        <w:rPr>
          <w:color w:val="000000"/>
          <w:vertAlign w:val="baseline"/>
        </w:rPr>
      </w:pPr>
      <w:r w:rsidDel="00000000" w:rsidR="00000000" w:rsidRPr="00000000">
        <w:rPr>
          <w:color w:val="000000"/>
          <w:vertAlign w:val="baseline"/>
          <w:rtl w:val="0"/>
        </w:rPr>
        <w:t xml:space="preserve">6. Моделюйте бізнес-процеси в напрямку точок дотику.</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ED">
      <w:pPr>
        <w:rPr>
          <w:b w:val="1"/>
          <w:color w:val="000000"/>
          <w:vertAlign w:val="baseline"/>
        </w:rPr>
      </w:pPr>
      <w:r w:rsidDel="00000000" w:rsidR="00000000" w:rsidRPr="00000000">
        <w:rPr>
          <w:b w:val="1"/>
          <w:color w:val="000000"/>
          <w:vertAlign w:val="baseline"/>
          <w:rtl w:val="0"/>
        </w:rPr>
        <w:t xml:space="preserve">Рекомендована література:</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 Orand, Foundations of IT Service Management: The ITIL Foundations Course in a Book, 3rd ed. CreateSpace Independent Publishing Platform, 2011. </w:t>
      </w: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 Dumas, M. L. Rosa, J. Mendling, in H. A. Reijers, Fundamentals of Business Process Management. Springer Berlin Heidelberg, 2018.</w:t>
      </w: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 M. Rogers, Diffusion of Innovations, let. 5th Edition. Free Press, 2003.</w:t>
      </w: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 Silver, Bpmn Method and Style, 2nd Edition, with Bpmn Implementer’s Guide: A Structured Approach for Business Process Modeling and Implementation Using Bpmn 2, 9/17/11 edition. Aptos, Calif: CodyCassidy Press, 2011. </w:t>
      </w: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 Shapiro idr., BPMN 2.0 Handbook Second Edition: Methods, Concepts, Case Studies and Standards in Business Process Modeling Notation. Future Strategies, Incorporated, 2011. </w:t>
      </w: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 Polancic, M. Hericko, in R. Vajde Horvat, „Open source software usage implications in the context of software development“, Informatica, let. 29, str. 483–490, 2005. </w:t>
      </w: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 Polancic, M. Hericko, in I. Rozman, „An empirical examination of application frameworks success based on technology acceptance model“, Journal of Systems and Software, let. In Press, Corrected Proof, doi: 10.1016/j.jss.2009.10.036. •</w:t>
      </w: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 Polancic in B. Orban, „An extension of BPMN 2.0 conversation diagrams for modeling organization communication“, v Applications of ICT in Social Sciences, B. Mileva Boshkoska, Ur. Peter Lang D, 2015, str. 113–128. </w:t>
      </w:r>
      <w:r w:rsidDel="00000000" w:rsidR="00000000" w:rsidRPr="00000000">
        <w:rPr>
          <w:rtl w:val="0"/>
        </w:rPr>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 Kocbek, G. Jost, M. Hericko, in G. Polancic, „Business process model and notation: The current state of affairs“, Computer Science and Information Systems, let. 12, št. 2, str. 509–539, 2015, doi: 10.2298/CSIS140610006K. </w:t>
      </w:r>
      <w:r w:rsidDel="00000000" w:rsidR="00000000" w:rsidRPr="00000000">
        <w:rPr>
          <w:rtl w:val="0"/>
        </w:rPr>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 Chinosi in A. Trombetta, „BPMN: An introduction to the standard“, Computer Standards &amp; Interfaces, let. 34, št. 1, str. 124–134, 2012, doi: 10.1016/j.csi.2011.06.002.</w:t>
      </w:r>
      <w:r w:rsidDel="00000000" w:rsidR="00000000" w:rsidRPr="00000000">
        <w:rPr>
          <w:rtl w:val="0"/>
        </w:rPr>
      </w:r>
    </w:p>
    <w:p w:rsidR="00000000" w:rsidDel="00000000" w:rsidP="00000000" w:rsidRDefault="00000000" w:rsidRPr="00000000" w14:paraId="000001F8">
      <w:pPr>
        <w:rPr>
          <w:b w:val="1"/>
          <w:color w:val="000000"/>
          <w:vertAlign w:val="baseline"/>
        </w:rPr>
      </w:pPr>
      <w:r w:rsidDel="00000000" w:rsidR="00000000" w:rsidRPr="00000000">
        <w:rPr>
          <w:b w:val="1"/>
          <w:color w:val="000000"/>
          <w:vertAlign w:val="baseline"/>
          <w:rtl w:val="0"/>
        </w:rPr>
        <w:t xml:space="preserve">Інтернет-ресурси:</w:t>
      </w:r>
    </w:p>
    <w:p w:rsidR="00000000" w:rsidDel="00000000" w:rsidP="00000000" w:rsidRDefault="00000000" w:rsidRPr="00000000" w14:paraId="000001F9">
      <w:pPr>
        <w:rPr>
          <w:color w:val="000000"/>
          <w:vertAlign w:val="baseline"/>
        </w:rPr>
      </w:pPr>
      <w:r w:rsidDel="00000000" w:rsidR="00000000" w:rsidRPr="00000000">
        <w:rPr>
          <w:color w:val="000000"/>
          <w:vertAlign w:val="baseline"/>
          <w:rtl w:val="0"/>
        </w:rPr>
        <w:t xml:space="preserve">• https://bmilab.com/blog/2020/01/23/business-models-definition-and-reason </w:t>
      </w:r>
    </w:p>
    <w:p w:rsidR="00000000" w:rsidDel="00000000" w:rsidP="00000000" w:rsidRDefault="00000000" w:rsidRPr="00000000" w14:paraId="000001FA">
      <w:pPr>
        <w:rPr>
          <w:color w:val="000000"/>
          <w:vertAlign w:val="baseline"/>
        </w:rPr>
      </w:pPr>
      <w:r w:rsidDel="00000000" w:rsidR="00000000" w:rsidRPr="00000000">
        <w:rPr>
          <w:color w:val="000000"/>
          <w:vertAlign w:val="baseline"/>
          <w:rtl w:val="0"/>
        </w:rPr>
        <w:t xml:space="preserve">• https://lvivity.com/what-is-industry-4-0 </w:t>
      </w:r>
    </w:p>
    <w:p w:rsidR="00000000" w:rsidDel="00000000" w:rsidP="00000000" w:rsidRDefault="00000000" w:rsidRPr="00000000" w14:paraId="000001FB">
      <w:pPr>
        <w:rPr>
          <w:color w:val="000000"/>
          <w:vertAlign w:val="baseline"/>
        </w:rPr>
      </w:pPr>
      <w:r w:rsidDel="00000000" w:rsidR="00000000" w:rsidRPr="00000000">
        <w:rPr>
          <w:color w:val="000000"/>
          <w:vertAlign w:val="baseline"/>
          <w:rtl w:val="0"/>
        </w:rPr>
        <w:t xml:space="preserve">• </w:t>
      </w:r>
      <w:hyperlink r:id="rId62">
        <w:r w:rsidDel="00000000" w:rsidR="00000000" w:rsidRPr="00000000">
          <w:rPr>
            <w:color w:val="000000"/>
            <w:u w:val="single"/>
            <w:vertAlign w:val="baseline"/>
            <w:rtl w:val="0"/>
          </w:rPr>
          <w:t xml:space="preserve">https://itpeernetwork.intel.com/intels-digital-transformation/#gs.hhi8s5</w:t>
        </w:r>
      </w:hyperlink>
      <w:r w:rsidDel="00000000" w:rsidR="00000000" w:rsidRPr="00000000">
        <w:rPr>
          <w:rtl w:val="0"/>
        </w:rPr>
      </w:r>
    </w:p>
    <w:p w:rsidR="00000000" w:rsidDel="00000000" w:rsidP="00000000" w:rsidRDefault="00000000" w:rsidRPr="00000000" w14:paraId="000001FC">
      <w:pPr>
        <w:rPr>
          <w:color w:val="000000"/>
          <w:vertAlign w:val="baseline"/>
        </w:rPr>
      </w:pPr>
      <w:r w:rsidDel="00000000" w:rsidR="00000000" w:rsidRPr="00000000">
        <w:rPr>
          <w:color w:val="000000"/>
          <w:vertAlign w:val="baseline"/>
          <w:rtl w:val="0"/>
        </w:rPr>
        <w:t xml:space="preserve">• </w:t>
      </w:r>
      <w:hyperlink r:id="rId63">
        <w:r w:rsidDel="00000000" w:rsidR="00000000" w:rsidRPr="00000000">
          <w:rPr>
            <w:color w:val="000000"/>
            <w:u w:val="single"/>
            <w:vertAlign w:val="baseline"/>
            <w:rtl w:val="0"/>
          </w:rPr>
          <w:t xml:space="preserve">https://itpeernetwork.intel.com/intels-digital-transformation</w:t>
        </w:r>
      </w:hyperlink>
      <w:r w:rsidDel="00000000" w:rsidR="00000000" w:rsidRPr="00000000">
        <w:rPr>
          <w:rtl w:val="0"/>
        </w:rPr>
      </w:r>
    </w:p>
    <w:p w:rsidR="00000000" w:rsidDel="00000000" w:rsidP="00000000" w:rsidRDefault="00000000" w:rsidRPr="00000000" w14:paraId="000001FD">
      <w:pPr>
        <w:rPr>
          <w:color w:val="000000"/>
          <w:vertAlign w:val="baseline"/>
        </w:rPr>
      </w:pPr>
      <w:r w:rsidDel="00000000" w:rsidR="00000000" w:rsidRPr="00000000">
        <w:rPr>
          <w:color w:val="000000"/>
          <w:vertAlign w:val="baseline"/>
          <w:rtl w:val="0"/>
        </w:rPr>
        <w:t xml:space="preserve">• </w:t>
      </w:r>
      <w:hyperlink r:id="rId64">
        <w:r w:rsidDel="00000000" w:rsidR="00000000" w:rsidRPr="00000000">
          <w:rPr>
            <w:color w:val="000000"/>
            <w:u w:val="single"/>
            <w:vertAlign w:val="baseline"/>
            <w:rtl w:val="0"/>
          </w:rPr>
          <w:t xml:space="preserve">https://fourweekmba.com/digital-business-models/</w:t>
        </w:r>
      </w:hyperlink>
      <w:r w:rsidDel="00000000" w:rsidR="00000000" w:rsidRPr="00000000">
        <w:rPr>
          <w:color w:val="000000"/>
          <w:vertAlign w:val="baseline"/>
          <w:rtl w:val="0"/>
        </w:rPr>
        <w:t xml:space="preserve"> </w:t>
      </w:r>
    </w:p>
    <w:p w:rsidR="00000000" w:rsidDel="00000000" w:rsidP="00000000" w:rsidRDefault="00000000" w:rsidRPr="00000000" w14:paraId="000001FE">
      <w:pPr>
        <w:rPr>
          <w:color w:val="000000"/>
          <w:vertAlign w:val="baseline"/>
        </w:rPr>
      </w:pPr>
      <w:r w:rsidDel="00000000" w:rsidR="00000000" w:rsidRPr="00000000">
        <w:rPr>
          <w:color w:val="000000"/>
          <w:vertAlign w:val="baseline"/>
          <w:rtl w:val="0"/>
        </w:rPr>
        <w:t xml:space="preserve">• </w:t>
      </w:r>
      <w:hyperlink r:id="rId65">
        <w:r w:rsidDel="00000000" w:rsidR="00000000" w:rsidRPr="00000000">
          <w:rPr>
            <w:color w:val="000000"/>
            <w:u w:val="single"/>
            <w:vertAlign w:val="baseline"/>
            <w:rtl w:val="0"/>
          </w:rPr>
          <w:t xml:space="preserve">https://bmtoolbox.net/patterns/customer-data-monetization/</w:t>
        </w:r>
      </w:hyperlink>
      <w:r w:rsidDel="00000000" w:rsidR="00000000" w:rsidRPr="00000000">
        <w:rPr>
          <w:color w:val="000000"/>
          <w:vertAlign w:val="baseline"/>
          <w:rtl w:val="0"/>
        </w:rPr>
        <w:t xml:space="preserve"> </w:t>
      </w:r>
    </w:p>
    <w:p w:rsidR="00000000" w:rsidDel="00000000" w:rsidP="00000000" w:rsidRDefault="00000000" w:rsidRPr="00000000" w14:paraId="000001FF">
      <w:pPr>
        <w:rPr>
          <w:color w:val="000000"/>
          <w:vertAlign w:val="baseline"/>
        </w:rPr>
      </w:pPr>
      <w:r w:rsidDel="00000000" w:rsidR="00000000" w:rsidRPr="00000000">
        <w:rPr>
          <w:color w:val="000000"/>
          <w:vertAlign w:val="baseline"/>
          <w:rtl w:val="0"/>
        </w:rPr>
        <w:t xml:space="preserve">• https://www.interaction-design.org/literature/article/personas-why-and-how-youshould-use-them</w:t>
      </w:r>
    </w:p>
    <w:p w:rsidR="00000000" w:rsidDel="00000000" w:rsidP="00000000" w:rsidRDefault="00000000" w:rsidRPr="00000000" w14:paraId="00000200">
      <w:pPr>
        <w:rPr>
          <w:color w:val="000000"/>
          <w:vertAlign w:val="baseline"/>
        </w:rPr>
      </w:pPr>
      <w:r w:rsidDel="00000000" w:rsidR="00000000" w:rsidRPr="00000000">
        <w:rPr>
          <w:color w:val="000000"/>
          <w:vertAlign w:val="baseline"/>
          <w:rtl w:val="0"/>
        </w:rPr>
        <w:t xml:space="preserve"> • </w:t>
      </w:r>
      <w:hyperlink r:id="rId66">
        <w:r w:rsidDel="00000000" w:rsidR="00000000" w:rsidRPr="00000000">
          <w:rPr>
            <w:color w:val="000000"/>
            <w:u w:val="single"/>
            <w:vertAlign w:val="baseline"/>
            <w:rtl w:val="0"/>
          </w:rPr>
          <w:t xml:space="preserve">https://www.businessmodelsinc.com/about-bmi/tools/persona-canvas/</w:t>
        </w:r>
      </w:hyperlink>
      <w:r w:rsidDel="00000000" w:rsidR="00000000" w:rsidRPr="00000000">
        <w:rPr>
          <w:rtl w:val="0"/>
        </w:rPr>
      </w:r>
    </w:p>
    <w:p w:rsidR="00000000" w:rsidDel="00000000" w:rsidP="00000000" w:rsidRDefault="00000000" w:rsidRPr="00000000" w14:paraId="00000201">
      <w:pPr>
        <w:rPr>
          <w:color w:val="000000"/>
          <w:vertAlign w:val="baseline"/>
        </w:rPr>
      </w:pPr>
      <w:r w:rsidDel="00000000" w:rsidR="00000000" w:rsidRPr="00000000">
        <w:rPr>
          <w:color w:val="000000"/>
          <w:vertAlign w:val="baseline"/>
          <w:rtl w:val="0"/>
        </w:rPr>
        <w:t xml:space="preserve"> • https://documentation.signavio.com/suite/enus/Content/processmanager/userguide/customer-journey-maps </w:t>
      </w:r>
    </w:p>
    <w:p w:rsidR="00000000" w:rsidDel="00000000" w:rsidP="00000000" w:rsidRDefault="00000000" w:rsidRPr="00000000" w14:paraId="00000202">
      <w:pPr>
        <w:rPr>
          <w:color w:val="000000"/>
          <w:vertAlign w:val="baseline"/>
        </w:rPr>
      </w:pPr>
      <w:r w:rsidDel="00000000" w:rsidR="00000000" w:rsidRPr="00000000">
        <w:rPr>
          <w:color w:val="000000"/>
          <w:vertAlign w:val="baseline"/>
          <w:rtl w:val="0"/>
        </w:rPr>
        <w:t xml:space="preserve">• </w:t>
      </w:r>
      <w:hyperlink r:id="rId67">
        <w:r w:rsidDel="00000000" w:rsidR="00000000" w:rsidRPr="00000000">
          <w:rPr>
            <w:color w:val="000000"/>
            <w:u w:val="single"/>
            <w:vertAlign w:val="baseline"/>
            <w:rtl w:val="0"/>
          </w:rPr>
          <w:t xml:space="preserve">https://www.garyfox.co/digital-business-model/</w:t>
        </w:r>
      </w:hyperlink>
      <w:r w:rsidDel="00000000" w:rsidR="00000000" w:rsidRPr="00000000">
        <w:rPr>
          <w:color w:val="000000"/>
          <w:vertAlign w:val="baseline"/>
          <w:rtl w:val="0"/>
        </w:rPr>
        <w:t xml:space="preserve"> </w:t>
      </w:r>
    </w:p>
    <w:p w:rsidR="00000000" w:rsidDel="00000000" w:rsidP="00000000" w:rsidRDefault="00000000" w:rsidRPr="00000000" w14:paraId="00000203">
      <w:pPr>
        <w:rPr>
          <w:color w:val="000000"/>
          <w:vertAlign w:val="baseline"/>
        </w:rPr>
      </w:pPr>
      <w:r w:rsidDel="00000000" w:rsidR="00000000" w:rsidRPr="00000000">
        <w:rPr>
          <w:color w:val="000000"/>
          <w:vertAlign w:val="baseline"/>
          <w:rtl w:val="0"/>
        </w:rPr>
        <w:t xml:space="preserve">• </w:t>
      </w:r>
      <w:hyperlink r:id="rId68">
        <w:r w:rsidDel="00000000" w:rsidR="00000000" w:rsidRPr="00000000">
          <w:rPr>
            <w:color w:val="000000"/>
            <w:u w:val="single"/>
            <w:vertAlign w:val="baseline"/>
            <w:rtl w:val="0"/>
          </w:rPr>
          <w:t xml:space="preserve">https://alejandrocremades.com/what-is-a-business-model</w:t>
        </w:r>
      </w:hyperlink>
      <w:r w:rsidDel="00000000" w:rsidR="00000000" w:rsidRPr="00000000">
        <w:rPr>
          <w:rtl w:val="0"/>
        </w:rPr>
      </w:r>
    </w:p>
    <w:p w:rsidR="00000000" w:rsidDel="00000000" w:rsidP="00000000" w:rsidRDefault="00000000" w:rsidRPr="00000000" w14:paraId="00000204">
      <w:pPr>
        <w:rPr>
          <w:color w:val="000000"/>
          <w:u w:val="none"/>
          <w:vertAlign w:val="baseline"/>
        </w:rPr>
      </w:pPr>
      <w:r w:rsidDel="00000000" w:rsidR="00000000" w:rsidRPr="00000000">
        <w:rPr>
          <w:color w:val="000000"/>
          <w:u w:val="none"/>
          <w:vertAlign w:val="baseline"/>
          <w:rtl w:val="0"/>
        </w:rPr>
        <w:t xml:space="preserve">- моделювання бізнес-процесів: </w:t>
      </w:r>
      <w:hyperlink r:id="rId69">
        <w:r w:rsidDel="00000000" w:rsidR="00000000" w:rsidRPr="00000000">
          <w:rPr>
            <w:color w:val="000000"/>
            <w:u w:val="none"/>
            <w:vertAlign w:val="baseline"/>
            <w:rtl w:val="0"/>
          </w:rPr>
          <w:t xml:space="preserve">https://bpmn.io/</w:t>
        </w:r>
      </w:hyperlink>
      <w:r w:rsidDel="00000000" w:rsidR="00000000" w:rsidRPr="00000000">
        <w:rPr>
          <w:color w:val="000000"/>
          <w:u w:val="none"/>
          <w:vertAlign w:val="baseline"/>
          <w:rtl w:val="0"/>
        </w:rPr>
        <w:t xml:space="preserve">, </w:t>
      </w:r>
      <w:hyperlink r:id="rId70">
        <w:r w:rsidDel="00000000" w:rsidR="00000000" w:rsidRPr="00000000">
          <w:rPr>
            <w:color w:val="000000"/>
            <w:u w:val="none"/>
            <w:vertAlign w:val="baseline"/>
            <w:rtl w:val="0"/>
          </w:rPr>
          <w:t xml:space="preserve">http://www.bpmn.org/</w:t>
        </w:r>
      </w:hyperlink>
      <w:r w:rsidDel="00000000" w:rsidR="00000000" w:rsidRPr="00000000">
        <w:rPr>
          <w:color w:val="000000"/>
          <w:u w:val="none"/>
          <w:vertAlign w:val="baseline"/>
          <w:rtl w:val="0"/>
        </w:rPr>
        <w:t xml:space="preserve">, </w:t>
      </w:r>
      <w:hyperlink r:id="rId71">
        <w:r w:rsidDel="00000000" w:rsidR="00000000" w:rsidRPr="00000000">
          <w:rPr>
            <w:color w:val="000000"/>
            <w:u w:val="none"/>
            <w:vertAlign w:val="baseline"/>
            <w:rtl w:val="0"/>
          </w:rPr>
          <w:t xml:space="preserve">https://bpmn.io/desktop/</w:t>
        </w:r>
      </w:hyperlink>
      <w:r w:rsidDel="00000000" w:rsidR="00000000" w:rsidRPr="00000000">
        <w:rPr>
          <w:rtl w:val="0"/>
        </w:rPr>
      </w:r>
    </w:p>
    <w:p w:rsidR="00000000" w:rsidDel="00000000" w:rsidP="00000000" w:rsidRDefault="00000000" w:rsidRPr="00000000" w14:paraId="00000205">
      <w:pPr>
        <w:rPr>
          <w:color w:val="000000"/>
          <w:u w:val="none"/>
          <w:vertAlign w:val="baseline"/>
        </w:rPr>
      </w:pPr>
      <w:r w:rsidDel="00000000" w:rsidR="00000000" w:rsidRPr="00000000">
        <w:rPr>
          <w:color w:val="000000"/>
          <w:u w:val="none"/>
          <w:vertAlign w:val="baseline"/>
          <w:rtl w:val="0"/>
        </w:rPr>
        <w:t xml:space="preserve">- мапа подорожі клієнта: </w:t>
      </w:r>
      <w:hyperlink r:id="rId72">
        <w:r w:rsidDel="00000000" w:rsidR="00000000" w:rsidRPr="00000000">
          <w:rPr>
            <w:color w:val="000000"/>
            <w:u w:val="none"/>
            <w:vertAlign w:val="baseline"/>
            <w:rtl w:val="0"/>
          </w:rPr>
          <w:t xml:space="preserve">https://academic.signavio.com/p/register?link=dade0fb36aa24831be7cc1420c2602ca</w:t>
        </w:r>
      </w:hyperlink>
      <w:r w:rsidDel="00000000" w:rsidR="00000000" w:rsidRPr="00000000">
        <w:rPr>
          <w:rtl w:val="0"/>
        </w:rPr>
      </w:r>
    </w:p>
    <w:sectPr>
      <w:headerReference r:id="rId73" w:type="first"/>
      <w:headerReference r:id="rId74" w:type="even"/>
      <w:footerReference r:id="rId75" w:type="default"/>
      <w:pgSz w:h="16840" w:w="11907" w:orient="portrait"/>
      <w:pgMar w:bottom="1134" w:top="1134" w:left="1701" w:right="56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9">
    <w:pPr>
      <w:widowControl w:val="1"/>
      <w:jc w:val="center"/>
      <w:rPr>
        <w:sz w:val="16"/>
        <w:szCs w:val="16"/>
      </w:rPr>
    </w:pPr>
    <w:r w:rsidDel="00000000" w:rsidR="00000000" w:rsidRPr="00000000">
      <w:rPr>
        <w:sz w:val="16"/>
        <w:szCs w:val="16"/>
        <w:rtl w:val="0"/>
      </w:rPr>
      <w:t xml:space="preserve">This project has been funded with support from the European Commission. This document reflects the views only of the author, and the Commission cannot be held responsible for any use which may be made of the information contained there in.</w:t>
    </w:r>
  </w:p>
  <w:p w:rsidR="00000000" w:rsidDel="00000000" w:rsidP="00000000" w:rsidRDefault="00000000" w:rsidRPr="00000000" w14:paraId="0000020A">
    <w:pPr>
      <w:widowControl w:val="1"/>
      <w:jc w:val="center"/>
      <w:rPr>
        <w:rFonts w:ascii="Arial" w:cs="Arial" w:eastAsia="Arial" w:hAnsi="Arial"/>
        <w:sz w:val="22"/>
        <w:szCs w:val="22"/>
      </w:rPr>
    </w:pPr>
    <w:r w:rsidDel="00000000" w:rsidR="00000000" w:rsidRPr="00000000">
      <w:rPr>
        <w:sz w:val="16"/>
        <w:szCs w:val="16"/>
        <w:rtl w:val="0"/>
      </w:rPr>
      <w:t xml:space="preserve">Цей проект фінансується за підтримки Європейської Комісії. Цей документ відображає лише погляди автора, і Комісія не несе відповідальності за будь-яке використання інформації, що міститься в документі.</w:t>
    </w:r>
    <w:r w:rsidDel="00000000" w:rsidR="00000000" w:rsidRPr="00000000">
      <w:rPr>
        <w:rtl w:val="0"/>
      </w:rPr>
    </w:r>
  </w:p>
  <w:p w:rsidR="00000000" w:rsidDel="00000000" w:rsidP="00000000" w:rsidRDefault="00000000" w:rsidRPr="00000000" w14:paraId="0000020B">
    <w:pPr>
      <w:tabs>
        <w:tab w:val="center" w:leader="none" w:pos="4819"/>
        <w:tab w:val="right" w:leader="none" w:pos="9639"/>
      </w:tabs>
      <w:rPr/>
    </w:pPr>
    <w:r w:rsidDel="00000000" w:rsidR="00000000" w:rsidRPr="00000000">
      <w:rPr>
        <w:rtl w:val="0"/>
      </w:rPr>
      <w:t xml:space="preserve"> </w:t>
      <w:tab/>
      <w:tab/>
    </w:r>
    <w:r w:rsidDel="00000000" w:rsidR="00000000" w:rsidRPr="00000000">
      <w:drawing>
        <wp:anchor allowOverlap="1" behindDoc="1" distB="0" distT="0" distL="114300" distR="114300" hidden="0" layoutInCell="1" locked="0" relativeHeight="0" simplePos="0">
          <wp:simplePos x="0" y="0"/>
          <wp:positionH relativeFrom="column">
            <wp:posOffset>3940500</wp:posOffset>
          </wp:positionH>
          <wp:positionV relativeFrom="paragraph">
            <wp:posOffset>33338</wp:posOffset>
          </wp:positionV>
          <wp:extent cx="1794518" cy="390525"/>
          <wp:effectExtent b="0" l="0" r="0" t="0"/>
          <wp:wrapNone/>
          <wp:docPr descr="D:\мои документы\DIGECO\сайт\прапор\Еразмус.png" id="33" name="image29.png"/>
          <a:graphic>
            <a:graphicData uri="http://schemas.openxmlformats.org/drawingml/2006/picture">
              <pic:pic>
                <pic:nvPicPr>
                  <pic:cNvPr descr="D:\мои документы\DIGECO\сайт\прапор\Еразмус.png" id="0" name="image29.png"/>
                  <pic:cNvPicPr preferRelativeResize="0"/>
                </pic:nvPicPr>
                <pic:blipFill>
                  <a:blip r:embed="rId1"/>
                  <a:srcRect b="0" l="0" r="0" t="0"/>
                  <a:stretch>
                    <a:fillRect/>
                  </a:stretch>
                </pic:blipFill>
                <pic:spPr>
                  <a:xfrm>
                    <a:off x="0" y="0"/>
                    <a:ext cx="1794518" cy="390525"/>
                  </a:xfrm>
                  <a:prstGeom prst="rect"/>
                  <a:ln/>
                </pic:spPr>
              </pic:pic>
            </a:graphicData>
          </a:graphic>
        </wp:anchor>
      </w:drawing>
    </w:r>
    <w:r w:rsidDel="00000000" w:rsidR="00000000" w:rsidRPr="00000000">
      <w:drawing>
        <wp:anchor allowOverlap="1" behindDoc="1" distB="0" distT="0" distL="114300" distR="114300" hidden="0" layoutInCell="1" locked="0" relativeHeight="0" simplePos="0">
          <wp:simplePos x="0" y="0"/>
          <wp:positionH relativeFrom="column">
            <wp:posOffset>19051</wp:posOffset>
          </wp:positionH>
          <wp:positionV relativeFrom="paragraph">
            <wp:posOffset>47625</wp:posOffset>
          </wp:positionV>
          <wp:extent cx="1029970" cy="363220"/>
          <wp:effectExtent b="0" l="0" r="0" t="0"/>
          <wp:wrapNone/>
          <wp:docPr id="9" name="image31.png"/>
          <a:graphic>
            <a:graphicData uri="http://schemas.openxmlformats.org/drawingml/2006/picture">
              <pic:pic>
                <pic:nvPicPr>
                  <pic:cNvPr id="0" name="image31.png"/>
                  <pic:cNvPicPr preferRelativeResize="0"/>
                </pic:nvPicPr>
                <pic:blipFill>
                  <a:blip r:embed="rId2"/>
                  <a:srcRect b="0" l="0" r="0" t="0"/>
                  <a:stretch>
                    <a:fillRect/>
                  </a:stretch>
                </pic:blipFill>
                <pic:spPr>
                  <a:xfrm>
                    <a:off x="0" y="0"/>
                    <a:ext cx="1029970" cy="363220"/>
                  </a:xfrm>
                  <a:prstGeom prst="rect"/>
                  <a:ln/>
                </pic:spPr>
              </pic:pic>
            </a:graphicData>
          </a:graphic>
        </wp:anchor>
      </w:drawing>
    </w:r>
  </w:p>
  <w:p w:rsidR="00000000" w:rsidDel="00000000" w:rsidP="00000000" w:rsidRDefault="00000000" w:rsidRPr="00000000" w14:paraId="0000020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 w:val="center" w:leader="none" w:pos="4153"/>
        <w:tab w:val="right" w:leader="none" w:pos="8306"/>
      </w:tabs>
      <w:spacing w:after="0" w:before="0" w:line="336" w:lineRule="auto"/>
      <w:ind w:left="0" w:right="0" w:firstLine="72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 w:val="center" w:leader="none" w:pos="4153"/>
        <w:tab w:val="right" w:leader="none" w:pos="8306"/>
      </w:tabs>
      <w:spacing w:after="0" w:before="0" w:line="336" w:lineRule="auto"/>
      <w:ind w:left="0" w:right="36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ru-RU"/>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widowControl w:val="0"/>
      <w:spacing w:after="60" w:before="240" w:lineRule="auto"/>
      <w:jc w:val="both"/>
    </w:pPr>
    <w:rPr>
      <w:rFonts w:ascii="Arial" w:cs="Arial" w:eastAsia="Arial" w:hAnsi="Arial"/>
      <w:b w:val="1"/>
      <w:sz w:val="28"/>
      <w:szCs w:val="28"/>
      <w:vertAlign w:val="baseline"/>
    </w:rPr>
  </w:style>
  <w:style w:type="paragraph" w:styleId="Heading2">
    <w:name w:val="heading 2"/>
    <w:basedOn w:val="Normal"/>
    <w:next w:val="Normal"/>
    <w:pPr>
      <w:keepNext w:val="1"/>
      <w:widowControl w:val="0"/>
      <w:jc w:val="center"/>
    </w:pPr>
    <w:rPr>
      <w:b w:val="1"/>
      <w:sz w:val="28"/>
      <w:szCs w:val="28"/>
      <w:vertAlign w:val="baseline"/>
    </w:rPr>
  </w:style>
  <w:style w:type="paragraph" w:styleId="Heading3">
    <w:name w:val="heading 3"/>
    <w:basedOn w:val="Normal"/>
    <w:next w:val="Normal"/>
    <w:pPr>
      <w:keepNext w:val="1"/>
      <w:widowControl w:val="0"/>
      <w:ind w:left="720"/>
      <w:jc w:val="center"/>
    </w:pPr>
    <w:rPr>
      <w:b w:val="1"/>
      <w:sz w:val="28"/>
      <w:szCs w:val="28"/>
      <w:vertAlign w:val="baseline"/>
    </w:rPr>
  </w:style>
  <w:style w:type="paragraph" w:styleId="Heading4">
    <w:name w:val="heading 4"/>
    <w:basedOn w:val="Normal"/>
    <w:next w:val="Normal"/>
    <w:pPr>
      <w:keepNext w:val="1"/>
      <w:widowControl w:val="1"/>
      <w:spacing w:after="60" w:before="240" w:line="240" w:lineRule="auto"/>
      <w:jc w:val="left"/>
    </w:pPr>
    <w:rPr>
      <w:rFonts w:ascii="Calibri" w:cs="Calibri" w:eastAsia="Calibri" w:hAnsi="Calibri"/>
      <w:b w:val="1"/>
      <w:sz w:val="28"/>
      <w:szCs w:val="28"/>
      <w:vertAlign w:val="baseline"/>
    </w:rPr>
  </w:style>
  <w:style w:type="paragraph" w:styleId="Heading5">
    <w:name w:val="heading 5"/>
    <w:basedOn w:val="Normal"/>
    <w:next w:val="Normal"/>
    <w:pPr>
      <w:widowControl w:val="1"/>
      <w:spacing w:after="60" w:before="240" w:line="240" w:lineRule="auto"/>
      <w:jc w:val="left"/>
    </w:pPr>
    <w:rPr>
      <w:rFonts w:ascii="Calibri" w:cs="Calibri" w:eastAsia="Calibri" w:hAnsi="Calibri"/>
      <w:b w:val="1"/>
      <w:i w:val="1"/>
      <w:sz w:val="26"/>
      <w:szCs w:val="26"/>
      <w:vertAlign w:val="baseline"/>
    </w:rPr>
  </w:style>
  <w:style w:type="paragraph" w:styleId="Heading6">
    <w:name w:val="heading 6"/>
    <w:basedOn w:val="Normal"/>
    <w:next w:val="Normal"/>
    <w:pPr>
      <w:widowControl w:val="0"/>
      <w:spacing w:after="60" w:before="240" w:lineRule="auto"/>
      <w:jc w:val="both"/>
    </w:pPr>
    <w:rPr>
      <w:b w:val="1"/>
      <w:sz w:val="22"/>
      <w:szCs w:val="22"/>
      <w:vertAlign w:val="baseline"/>
    </w:rPr>
  </w:style>
  <w:style w:type="paragraph" w:styleId="Title">
    <w:name w:val="Title"/>
    <w:basedOn w:val="Normal"/>
    <w:next w:val="Normal"/>
    <w:pPr>
      <w:widowControl w:val="0"/>
      <w:jc w:val="center"/>
    </w:pPr>
    <w:rPr>
      <w:b w:val="1"/>
      <w:sz w:val="28"/>
      <w:szCs w:val="28"/>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spacing w:line="240" w:lineRule="auto"/>
      <w:jc w:val="left"/>
    </w:pPr>
    <w:rPr>
      <w:rFonts w:ascii="Calibri" w:cs="Calibri" w:eastAsia="Calibri" w:hAnsi="Calibri"/>
      <w:sz w:val="24"/>
      <w:szCs w:val="24"/>
      <w:vertAlign w:val="baseline"/>
    </w:rPr>
    <w:tblPr>
      <w:tblStyleRowBandSize w:val="1"/>
      <w:tblStyleColBandSize w:val="1"/>
      <w:tblCellMar>
        <w:top w:w="0.0" w:type="dxa"/>
        <w:left w:w="108.0" w:type="dxa"/>
        <w:bottom w:w="0.0" w:type="dxa"/>
        <w:right w:w="108.0" w:type="dxa"/>
      </w:tblCellMar>
    </w:tblPr>
  </w:style>
  <w:style w:type="table" w:styleId="Table2">
    <w:basedOn w:val="TableNormal"/>
    <w:pPr>
      <w:widowControl w:val="1"/>
      <w:spacing w:line="240" w:lineRule="auto"/>
      <w:jc w:val="left"/>
    </w:pPr>
    <w:rPr>
      <w:rFonts w:ascii="Calibri" w:cs="Calibri" w:eastAsia="Calibri" w:hAnsi="Calibri"/>
      <w:sz w:val="24"/>
      <w:szCs w:val="24"/>
      <w:vertAlign w:val="baseline"/>
    </w:rPr>
    <w:tblPr>
      <w:tblStyleRowBandSize w:val="1"/>
      <w:tblStyleColBandSize w:val="1"/>
      <w:tblCellMar>
        <w:top w:w="15.0" w:type="dxa"/>
        <w:left w:w="15.0" w:type="dxa"/>
        <w:bottom w:w="15.0" w:type="dxa"/>
        <w:right w:w="15.0" w:type="dxa"/>
      </w:tblCellMar>
    </w:tblPr>
  </w:style>
  <w:style w:type="table" w:styleId="Table3">
    <w:basedOn w:val="TableNormal"/>
    <w:pPr>
      <w:widowControl w:val="1"/>
      <w:spacing w:line="240" w:lineRule="auto"/>
      <w:jc w:val="left"/>
    </w:pPr>
    <w:rPr>
      <w:rFonts w:ascii="Calibri" w:cs="Calibri" w:eastAsia="Calibri" w:hAnsi="Calibri"/>
      <w:sz w:val="24"/>
      <w:szCs w:val="24"/>
      <w:vertAlign w:val="baseline"/>
    </w:rPr>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6.png"/><Relationship Id="rId42" Type="http://schemas.openxmlformats.org/officeDocument/2006/relationships/image" Target="media/image27.jpg"/><Relationship Id="rId41" Type="http://schemas.openxmlformats.org/officeDocument/2006/relationships/hyperlink" Target="https://uhbdp.org/ua/business-instruments/canvas" TargetMode="External"/><Relationship Id="rId44" Type="http://schemas.openxmlformats.org/officeDocument/2006/relationships/image" Target="media/image6.jpg"/><Relationship Id="rId43" Type="http://schemas.openxmlformats.org/officeDocument/2006/relationships/image" Target="media/image28.jpg"/><Relationship Id="rId46" Type="http://schemas.openxmlformats.org/officeDocument/2006/relationships/image" Target="media/image11.jpg"/><Relationship Id="rId45" Type="http://schemas.openxmlformats.org/officeDocument/2006/relationships/image" Target="media/image3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48" Type="http://schemas.openxmlformats.org/officeDocument/2006/relationships/image" Target="media/image10.png"/><Relationship Id="rId47" Type="http://schemas.openxmlformats.org/officeDocument/2006/relationships/image" Target="media/image4.jpg"/><Relationship Id="rId49" Type="http://schemas.openxmlformats.org/officeDocument/2006/relationships/image" Target="media/image2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5.png"/><Relationship Id="rId8" Type="http://schemas.openxmlformats.org/officeDocument/2006/relationships/image" Target="media/image1.png"/><Relationship Id="rId73" Type="http://schemas.openxmlformats.org/officeDocument/2006/relationships/header" Target="header2.xml"/><Relationship Id="rId72" Type="http://schemas.openxmlformats.org/officeDocument/2006/relationships/hyperlink" Target="https://academic.signavio.com/p/register?link=dade0fb36aa24831be7cc1420c2602ca" TargetMode="External"/><Relationship Id="rId31" Type="http://schemas.openxmlformats.org/officeDocument/2006/relationships/image" Target="media/image22.jpg"/><Relationship Id="rId75" Type="http://schemas.openxmlformats.org/officeDocument/2006/relationships/footer" Target="footer1.xml"/><Relationship Id="rId30" Type="http://schemas.openxmlformats.org/officeDocument/2006/relationships/hyperlink" Target="https://drvidyahattangadi.com/diffusion-of-innovation-theory/" TargetMode="External"/><Relationship Id="rId74" Type="http://schemas.openxmlformats.org/officeDocument/2006/relationships/header" Target="header1.xml"/><Relationship Id="rId33" Type="http://schemas.openxmlformats.org/officeDocument/2006/relationships/image" Target="media/image30.png"/><Relationship Id="rId32" Type="http://schemas.openxmlformats.org/officeDocument/2006/relationships/image" Target="media/image25.jpg"/><Relationship Id="rId35" Type="http://schemas.openxmlformats.org/officeDocument/2006/relationships/hyperlink" Target="https://www.youtube.com/watch?v=Cu6J6taqOSg" TargetMode="External"/><Relationship Id="rId34" Type="http://schemas.openxmlformats.org/officeDocument/2006/relationships/hyperlink" Target="https://www.youtube.com/watch?v=kxVeLlTEgtU" TargetMode="External"/><Relationship Id="rId71" Type="http://schemas.openxmlformats.org/officeDocument/2006/relationships/hyperlink" Target="https://bpmn.io/desktop/" TargetMode="External"/><Relationship Id="rId70" Type="http://schemas.openxmlformats.org/officeDocument/2006/relationships/hyperlink" Target="http://www.bpmn.org/" TargetMode="External"/><Relationship Id="rId37" Type="http://schemas.openxmlformats.org/officeDocument/2006/relationships/hyperlink" Target="https://hbr.org/2016/03/dont-draft-a-digital-strategy-just-because-everyone-else-is" TargetMode="External"/><Relationship Id="rId36" Type="http://schemas.openxmlformats.org/officeDocument/2006/relationships/hyperlink" Target="https://www.youtube.com/watch?v=B4ZSGQW0UMI" TargetMode="External"/><Relationship Id="rId39" Type="http://schemas.openxmlformats.org/officeDocument/2006/relationships/hyperlink" Target="https://medium.muz.li/the-8-essential-tools-that-you-need-for-solid-business-design-work-2a17c86d1beb" TargetMode="External"/><Relationship Id="rId38" Type="http://schemas.openxmlformats.org/officeDocument/2006/relationships/hyperlink" Target="https://www.bdo.com/insights/business-financial-advisory/strategy,-technology-transformation/covid-19-is-accelerating-the-rise-of-the-digital-e" TargetMode="External"/><Relationship Id="rId62" Type="http://schemas.openxmlformats.org/officeDocument/2006/relationships/hyperlink" Target="https://itpeernetwork.intel.com/intels-digital-transformation/#gs.hhi8s5" TargetMode="External"/><Relationship Id="rId61" Type="http://schemas.openxmlformats.org/officeDocument/2006/relationships/image" Target="media/image5.png"/><Relationship Id="rId20" Type="http://schemas.openxmlformats.org/officeDocument/2006/relationships/image" Target="media/image18.png"/><Relationship Id="rId64" Type="http://schemas.openxmlformats.org/officeDocument/2006/relationships/hyperlink" Target="https://fourweekmba.com/digital-business-models/" TargetMode="External"/><Relationship Id="rId63" Type="http://schemas.openxmlformats.org/officeDocument/2006/relationships/hyperlink" Target="https://itpeernetwork.intel.com/intels-digital-transformation" TargetMode="External"/><Relationship Id="rId22" Type="http://schemas.openxmlformats.org/officeDocument/2006/relationships/image" Target="media/image19.jpg"/><Relationship Id="rId66" Type="http://schemas.openxmlformats.org/officeDocument/2006/relationships/hyperlink" Target="https://www.businessmodelsinc.com/about-bmi/tools/persona-canvas/" TargetMode="External"/><Relationship Id="rId21" Type="http://schemas.openxmlformats.org/officeDocument/2006/relationships/image" Target="media/image20.png"/><Relationship Id="rId65" Type="http://schemas.openxmlformats.org/officeDocument/2006/relationships/hyperlink" Target="https://bmtoolbox.net/patterns/customer-data-monetization/" TargetMode="External"/><Relationship Id="rId24" Type="http://schemas.openxmlformats.org/officeDocument/2006/relationships/hyperlink" Target="https://en.wikipedia.org/wiki/Early_adopters" TargetMode="External"/><Relationship Id="rId68" Type="http://schemas.openxmlformats.org/officeDocument/2006/relationships/hyperlink" Target="https://alejandrocremades.com/what-is-a-business-model" TargetMode="External"/><Relationship Id="rId23" Type="http://schemas.openxmlformats.org/officeDocument/2006/relationships/hyperlink" Target="https://en.wikipedia.org/wiki/Cognitive_dissonance" TargetMode="External"/><Relationship Id="rId67" Type="http://schemas.openxmlformats.org/officeDocument/2006/relationships/hyperlink" Target="https://www.garyfox.co/digital-business-model/" TargetMode="External"/><Relationship Id="rId60" Type="http://schemas.openxmlformats.org/officeDocument/2006/relationships/hyperlink" Target="https://bpmn.io/desktop/" TargetMode="External"/><Relationship Id="rId26" Type="http://schemas.openxmlformats.org/officeDocument/2006/relationships/hyperlink" Target="https://en.wikipedia.org/wiki/Opinion_leadership" TargetMode="External"/><Relationship Id="rId25" Type="http://schemas.openxmlformats.org/officeDocument/2006/relationships/hyperlink" Target="https://en.wikipedia.org/wiki/Opinion_leadership" TargetMode="External"/><Relationship Id="rId69" Type="http://schemas.openxmlformats.org/officeDocument/2006/relationships/hyperlink" Target="https://bpmn.io/" TargetMode="External"/><Relationship Id="rId28" Type="http://schemas.openxmlformats.org/officeDocument/2006/relationships/hyperlink" Target="https://en.wikipedia.org/wiki/Diffusion_of_innovations#CITEREFRogers1962" TargetMode="External"/><Relationship Id="rId27" Type="http://schemas.openxmlformats.org/officeDocument/2006/relationships/hyperlink" Target="https://en.wikipedia.org/wiki/Opinion_leadership" TargetMode="External"/><Relationship Id="rId29" Type="http://schemas.openxmlformats.org/officeDocument/2006/relationships/hyperlink" Target="https://en.wikipedia.org/wiki/Opinion_leadership" TargetMode="External"/><Relationship Id="rId51" Type="http://schemas.openxmlformats.org/officeDocument/2006/relationships/hyperlink" Target="https://osipenkov.ru/customer-journey-map-analytics/" TargetMode="External"/><Relationship Id="rId50" Type="http://schemas.openxmlformats.org/officeDocument/2006/relationships/hyperlink" Target="https://vlada-rykova.com/ua/karta-puteshestvij-polzovatelya-customer-journey-map/" TargetMode="External"/><Relationship Id="rId53" Type="http://schemas.openxmlformats.org/officeDocument/2006/relationships/hyperlink" Target="https://academic.signavio.com/p/register?link=dade0fb36aa24831be7cc1420c2602ca" TargetMode="External"/><Relationship Id="rId52" Type="http://schemas.openxmlformats.org/officeDocument/2006/relationships/hyperlink" Target="https://online.visual-paradigm.com/infoart/templates/customer-journey-maps/customer-journey-mapping-tools/" TargetMode="External"/><Relationship Id="rId11" Type="http://schemas.openxmlformats.org/officeDocument/2006/relationships/image" Target="media/image3.png"/><Relationship Id="rId55" Type="http://schemas.openxmlformats.org/officeDocument/2006/relationships/image" Target="media/image12.jpg"/><Relationship Id="rId10" Type="http://schemas.openxmlformats.org/officeDocument/2006/relationships/image" Target="media/image9.png"/><Relationship Id="rId54" Type="http://schemas.openxmlformats.org/officeDocument/2006/relationships/image" Target="media/image16.png"/><Relationship Id="rId13" Type="http://schemas.openxmlformats.org/officeDocument/2006/relationships/image" Target="media/image7.png"/><Relationship Id="rId57" Type="http://schemas.openxmlformats.org/officeDocument/2006/relationships/image" Target="media/image14.png"/><Relationship Id="rId12" Type="http://schemas.openxmlformats.org/officeDocument/2006/relationships/image" Target="media/image13.png"/><Relationship Id="rId56" Type="http://schemas.openxmlformats.org/officeDocument/2006/relationships/hyperlink" Target="https://www.edrawsoft.com/bpmn-diagram-examples.html" TargetMode="External"/><Relationship Id="rId15" Type="http://schemas.openxmlformats.org/officeDocument/2006/relationships/image" Target="media/image8.jpg"/><Relationship Id="rId59" Type="http://schemas.openxmlformats.org/officeDocument/2006/relationships/hyperlink" Target="http://www.bpmn.org/" TargetMode="External"/><Relationship Id="rId14" Type="http://schemas.openxmlformats.org/officeDocument/2006/relationships/image" Target="media/image2.png"/><Relationship Id="rId58" Type="http://schemas.openxmlformats.org/officeDocument/2006/relationships/hyperlink" Target="https://bpmn.io/" TargetMode="External"/><Relationship Id="rId17" Type="http://schemas.openxmlformats.org/officeDocument/2006/relationships/hyperlink" Target="https://thumbs.dreamstime.com/z/business-model-infrastructure-offer-customer-finance-36181784.jpg" TargetMode="External"/><Relationship Id="rId16" Type="http://schemas.openxmlformats.org/officeDocument/2006/relationships/image" Target="media/image32.png"/><Relationship Id="rId19" Type="http://schemas.openxmlformats.org/officeDocument/2006/relationships/image" Target="media/image21.png"/><Relationship Id="rId18" Type="http://schemas.openxmlformats.org/officeDocument/2006/relationships/image" Target="media/image24.jpg"/></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 Id="rId2"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BofeF06hwJw112t0qMX1P+LZA==">CgMxLjAyCGguZ2pkZ3hzMgloLjMwajB6bGw4AHIhMV9vMC1VeW9qRTNNc1Jpb3RuTlVPVUYyajlaMmFFSFJx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