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2799080</wp:posOffset>
            </wp:positionH>
            <wp:positionV relativeFrom="paragraph">
              <wp:posOffset>116205</wp:posOffset>
            </wp:positionV>
            <wp:extent cx="956310" cy="775335"/>
            <wp:effectExtent l="0" t="0" r="0" b="0"/>
            <wp:wrapNone/>
            <wp:docPr id="1" name="Рисунок 10" descr="Колош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Колошков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«ЗАТВЕРДЖУЮ»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Декан факультету економіки та бізнесу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д.е.н., професор ___________Ірина КОЛОКОЛЬЧИКОВА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</w:t>
      </w:r>
      <w:r>
        <w:rPr>
          <w:rFonts w:cs="Times New Roman" w:ascii="Times New Roman" w:hAnsi="Times New Roman"/>
          <w:sz w:val="28"/>
          <w:szCs w:val="28"/>
          <w:lang w:val="uk-UA"/>
        </w:rPr>
        <w:t>13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» </w:t>
      </w:r>
      <w:r>
        <w:rPr>
          <w:rFonts w:cs="Times New Roman" w:ascii="Times New Roman" w:hAnsi="Times New Roman"/>
          <w:sz w:val="28"/>
          <w:szCs w:val="28"/>
          <w:lang w:val="uk-UA"/>
        </w:rPr>
        <w:t>лютого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2024року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ПЛАН РОБОТИ МЕТОДИЧНОЇ КОМІСІЇ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факультету економіки та бізнесу на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ІІ семестр 2023-2024 н.р. </w:t>
      </w:r>
    </w:p>
    <w:tbl>
      <w:tblPr>
        <w:tblStyle w:val="a3"/>
        <w:tblW w:w="1010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4"/>
        <w:gridCol w:w="5795"/>
        <w:gridCol w:w="2598"/>
      </w:tblGrid>
      <w:tr>
        <w:trPr>
          <w:trHeight w:val="293" w:hRule="atLeast"/>
        </w:trPr>
        <w:tc>
          <w:tcPr>
            <w:tcW w:w="17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Дата проведення засідання</w:t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Порядок денний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Доповідачі</w:t>
            </w:r>
          </w:p>
        </w:tc>
      </w:tr>
      <w:tr>
        <w:trPr>
          <w:trHeight w:val="293" w:hRule="atLeast"/>
        </w:trPr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23.02.2024р.</w:t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31" w:leader="none"/>
              </w:tabs>
              <w:suppressAutoHyphens w:val="true"/>
              <w:spacing w:lineRule="auto" w:line="240" w:before="0" w:after="0"/>
              <w:ind w:left="354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плану роботи методичної комісії факультету економіки та бізнесу на ІІ семестр 2023-2024 н.р.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293" w:hRule="atLeast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54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стан завантаження освітніх компонент на Освітньому порталі ТДАТУ  (ІІ семестр 2023-2024 н.р.)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завідувачі кафедр</w:t>
            </w:r>
          </w:p>
        </w:tc>
      </w:tr>
      <w:tr>
        <w:trPr>
          <w:trHeight w:val="293" w:hRule="atLeast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5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auto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3. Про обговорення та узгодження навчальних та робочих планів згідно методичних  рекомендацій з розробки навчальних планів в ТДАТУ на 2024-2025н.р.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Декан факультету ЕтаБ, гаранти освітніх програм, завідувачі кафедр</w:t>
            </w:r>
          </w:p>
        </w:tc>
      </w:tr>
      <w:tr>
        <w:trPr>
          <w:trHeight w:val="293" w:hRule="atLeast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color w:val="auto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4. Про розгляд та рекомендації до вдосконалення ОПП.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Гаранти освітніх програм</w:t>
            </w:r>
          </w:p>
        </w:tc>
      </w:tr>
      <w:tr>
        <w:trPr>
          <w:trHeight w:val="293" w:hRule="atLeast"/>
        </w:trPr>
        <w:tc>
          <w:tcPr>
            <w:tcW w:w="171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5. Про підготовку до акредитації ОПП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14" w:hanging="0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«Туризм»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для першого (бакалаврського) рівня вищої освіти.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eastAsia="en-US" w:bidi="ar-SA"/>
              </w:rPr>
              <w:t>Гарант освітньої програми</w:t>
            </w:r>
          </w:p>
        </w:tc>
      </w:tr>
      <w:tr>
        <w:trPr>
          <w:trHeight w:val="293" w:hRule="atLeast"/>
        </w:trPr>
        <w:tc>
          <w:tcPr>
            <w:tcW w:w="171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6. Про стан методичного забезпечення до атестації здобувачів першого (Бакалаврського) рівня вищої освіти</w:t>
            </w:r>
          </w:p>
        </w:tc>
        <w:tc>
          <w:tcPr>
            <w:tcW w:w="25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93" w:hRule="atLeast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38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7. Про затвердження методичних розробок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293" w:hRule="atLeast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8. Різне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22.03.2024р.</w:t>
            </w:r>
          </w:p>
        </w:tc>
        <w:tc>
          <w:tcPr>
            <w:tcW w:w="579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Результати моніторингу Освітнього порталу щодо наповнення ЕНК з навчальних дисциплін ІІ семестру 2023-2024 навчального року.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2. Про проведення науково-методичної конференції університету та видання збірника науково-методичних праць у 2024 р.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3. Про підготовку до акредитації ОПП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«Туризм» для другого (магістерського) рівня вищої освіти. 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 освітньої програми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299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Про атестацію здобувачів вищої освіти на факультеті економіки та бізнесу. 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Декан факультету,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завідувачі кафедр</w:t>
            </w:r>
          </w:p>
        </w:tc>
      </w:tr>
      <w:tr>
        <w:trPr/>
        <w:tc>
          <w:tcPr>
            <w:tcW w:w="171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>
              <w:top w:val="nil"/>
            </w:tcBorders>
            <w:vAlign w:val="center"/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140"/>
              <w:ind w:lef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Про схвалення освітньо-професійних програм в 2024 році.</w:t>
            </w:r>
          </w:p>
        </w:tc>
        <w:tc>
          <w:tcPr>
            <w:tcW w:w="25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Гаранти освітніх програми</w:t>
            </w:r>
          </w:p>
        </w:tc>
      </w:tr>
      <w:tr>
        <w:trPr>
          <w:trHeight w:val="791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61" w:hanging="0"/>
              <w:contextualSpacing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6.Про затвердження методичних розробок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38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61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7.Різне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976" w:hRule="atLeast"/>
        </w:trPr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19.04.2024р.</w:t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1. Про підготовку до акредитації ОПП «Фінанси, банківська справа та страхування» для першого (бакалаврського) рівня вищої освіти.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 освітньої програми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71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2. Про затвердження методичних розробок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71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3. Різне 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976" w:hRule="atLeast"/>
        </w:trPr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24.05.2024р.</w:t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160"/>
              <w:ind w:left="0" w:right="-95" w:hanging="0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4"/>
                <w:kern w:val="0"/>
                <w:sz w:val="28"/>
                <w:szCs w:val="28"/>
                <w:lang w:val="uk-UA" w:eastAsia="en-US" w:bidi="ar-SA"/>
              </w:rPr>
              <w:t>1. Про стан підготовки до атестації здобувачів вищої освіти першого (бакалаврського) рівня вищої освіти.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976" w:hRule="atLeast"/>
        </w:trPr>
        <w:tc>
          <w:tcPr>
            <w:tcW w:w="171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7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160"/>
              <w:ind w:left="0" w:right="-95" w:hanging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 внесення змін до Положення щодо планування та обліку основних видів робіт науково-педагогічних працівників ТДАТУ.</w:t>
            </w:r>
          </w:p>
        </w:tc>
        <w:tc>
          <w:tcPr>
            <w:tcW w:w="25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1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3. Про затвердження методичних розробок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71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4. Різне 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21.06.2024р.</w:t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24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Звіт про наукову-методичну роботу  випускових кафедр за ІІ семестр 2023-202</w:t>
            </w:r>
            <w:bookmarkStart w:id="0" w:name="_GoBack"/>
            <w:bookmarkEnd w:id="0"/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4 н. р. 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Відповідальні за методичну роботу на випускових кафедрах, завідувачі кафедр</w:t>
            </w:r>
          </w:p>
        </w:tc>
      </w:tr>
      <w:tr>
        <w:trPr/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підведення підсумків роботи методичної комісії за ІІ семестр та 2023-2024 н.р.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654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4. Різне</w:t>
            </w:r>
          </w:p>
        </w:tc>
        <w:tc>
          <w:tcPr>
            <w:tcW w:w="2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Style w:val="Xfmc3"/>
        <w:shd w:val="clear" w:color="auto" w:fill="FFFFFF"/>
        <w:spacing w:beforeAutospacing="0" w:before="0" w:afterAutospacing="0" w:after="0"/>
        <w:ind w:left="-284" w:hang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ind w:left="-284" w:hang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Розглянуто та схвалено методичною комісією факультету економіки та бізнесу</w:t>
      </w:r>
    </w:p>
    <w:p>
      <w:pPr>
        <w:pStyle w:val="Xfmc3"/>
        <w:shd w:val="clear" w:color="auto" w:fill="FFFFFF"/>
        <w:spacing w:beforeAutospacing="0" w:before="0" w:afterAutospacing="0" w:after="0"/>
        <w:ind w:left="-284" w:hanging="0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8"/>
          <w:szCs w:val="28"/>
          <w:lang w:val="uk-UA"/>
        </w:rPr>
        <w:t xml:space="preserve">Протокол № </w:t>
      </w:r>
      <w:r>
        <w:rPr>
          <w:i w:val="false"/>
          <w:iCs w:val="false"/>
          <w:color w:val="auto"/>
          <w:sz w:val="28"/>
          <w:szCs w:val="28"/>
          <w:lang w:val="uk-UA"/>
        </w:rPr>
        <w:t>6 від 23 лютого  20</w:t>
      </w:r>
      <w:r>
        <w:rPr>
          <w:i w:val="false"/>
          <w:iCs w:val="false"/>
          <w:color w:val="000000"/>
          <w:sz w:val="28"/>
          <w:szCs w:val="28"/>
          <w:lang w:val="uk-UA"/>
        </w:rPr>
        <w:t>24 року</w:t>
      </w:r>
    </w:p>
    <w:p>
      <w:pPr>
        <w:pStyle w:val="Xfmc3"/>
        <w:shd w:val="clear" w:color="auto" w:fill="FFFFFF"/>
        <w:spacing w:beforeAutospacing="0" w:before="0" w:afterAutospacing="0" w:after="0"/>
        <w:jc w:val="center"/>
        <w:rPr>
          <w:color w:val="000000"/>
          <w:sz w:val="28"/>
          <w:szCs w:val="28"/>
          <w:lang w:val="uk-UA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2825750</wp:posOffset>
            </wp:positionH>
            <wp:positionV relativeFrom="paragraph">
              <wp:posOffset>-76835</wp:posOffset>
            </wp:positionV>
            <wp:extent cx="2176780" cy="2167890"/>
            <wp:effectExtent l="0" t="0" r="0" b="0"/>
            <wp:wrapNone/>
            <wp:docPr id="2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9" t="-59" r="-7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  <w:lang w:val="uk-UA"/>
        </w:rPr>
        <w:t xml:space="preserve"> </w:t>
      </w:r>
    </w:p>
    <w:p>
      <w:pPr>
        <w:pStyle w:val="Xfmc3"/>
        <w:shd w:val="clear" w:color="auto" w:fill="FFFFFF"/>
        <w:spacing w:beforeAutospacing="0" w:before="0" w:afterAutospacing="0" w:after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методичної комісії факультету, </w:t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к.н.з держ.упр., доцент</w:t>
        <w:tab/>
        <w:tab/>
        <w:tab/>
        <w:tab/>
        <w:t>_____</w:t>
        <w:tab/>
        <w:t>________ Юлія ВОРОНІНА</w:t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1c6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91c6a"/>
    <w:pPr>
      <w:spacing w:before="0" w:after="160"/>
      <w:ind w:left="720" w:hanging="0"/>
      <w:contextualSpacing/>
    </w:pPr>
    <w:rPr/>
  </w:style>
  <w:style w:type="paragraph" w:styleId="Xfmc3" w:customStyle="1">
    <w:name w:val="xfmc3"/>
    <w:basedOn w:val="Normal"/>
    <w:qFormat/>
    <w:rsid w:val="00491c6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91c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LibreOffice/7.5.5.2$Windows_X86_64 LibreOffice_project/ca8fe7424262805f223b9a2334bc7181abbcbf5e</Application>
  <AppVersion>15.0000</AppVersion>
  <Pages>3</Pages>
  <Words>402</Words>
  <Characters>2770</Characters>
  <CharactersWithSpaces>3118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2023-02-15T23:07:00Z</dcterms:created>
  <dc:creator>Пользователь</dc:creator>
  <dc:description/>
  <dc:language>en-US</dc:language>
  <cp:lastModifiedBy/>
  <dcterms:modified xsi:type="dcterms:W3CDTF">2025-02-13T10:31:39Z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