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1591945</wp:posOffset>
            </wp:positionH>
            <wp:positionV relativeFrom="paragraph">
              <wp:posOffset>-635</wp:posOffset>
            </wp:positionV>
            <wp:extent cx="1024255" cy="830580"/>
            <wp:effectExtent l="0" t="0" r="0" b="0"/>
            <wp:wrapNone/>
            <wp:docPr id="1" name="Рисунок 10" descr="Колош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 descr="Колошков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«ЗАТВЕРДЖУЮ»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Декан факультету економіки та бізнесу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___________д.е.н., професор Ірина КОЛОКОЛЬЧИКОВА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«27» серпня  202</w:t>
      </w:r>
      <w:r>
        <w:rPr>
          <w:rFonts w:cs="Times New Roman" w:ascii="Times New Roman" w:hAnsi="Times New Roman"/>
          <w:sz w:val="28"/>
          <w:szCs w:val="28"/>
          <w:lang w:val="ru-RU"/>
        </w:rPr>
        <w:t>4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року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ПЛАН РОБОТИ МЕТОДИЧНОЇ КОМІСІЇ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факультету економіки та бізнесу на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І семестр 2024-2025 н.р.</w:t>
      </w:r>
    </w:p>
    <w:tbl>
      <w:tblPr>
        <w:tblStyle w:val="a3"/>
        <w:tblW w:w="10065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14"/>
        <w:gridCol w:w="5796"/>
        <w:gridCol w:w="2555"/>
      </w:tblGrid>
      <w:tr>
        <w:trPr>
          <w:trHeight w:val="293" w:hRule="atLeast"/>
        </w:trPr>
        <w:tc>
          <w:tcPr>
            <w:tcW w:w="17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Дата проведення засідання</w:t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Порядок денний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Доповідачі</w:t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серпня 2024р.</w:t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складу методичної комісії факультету економіки та бізнесу на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 економіки та бізнесу</w:t>
            </w:r>
          </w:p>
        </w:tc>
      </w:tr>
      <w:tr>
        <w:trPr>
          <w:trHeight w:val="86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обговорення та затвердження плану роботи методичної комісії факультету економіки та бізнесу на І семестр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59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обговорення роботи Освітнього порталу ТДАТУ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1161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робочих програм навчальних дисциплін, навчальних та виробничих практик та методичних розробок.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291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left="314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вересня 2024р.</w:t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425" w:hanging="43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методичне забезпечення навчальної (виробничої (переддипломної)) практик для здобувачів вищої освіти на факультеті економіки та бізнесу.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iCs/>
                <w:kern w:val="0"/>
                <w:sz w:val="28"/>
                <w:szCs w:val="28"/>
                <w:lang w:val="uk-UA" w:eastAsia="en-US" w:bidi="ar-SA"/>
              </w:rPr>
              <w:t>Завідувачі  кафедр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ind w:left="419" w:hanging="419"/>
              <w:contextualSpacing/>
              <w:jc w:val="both"/>
              <w:rPr>
                <w:rFonts w:ascii="Times New Roman" w:hAnsi="Times New Roman"/>
                <w:i/>
                <w:i/>
                <w:iCs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підготовку до акредитації ОПП «Облік і оподаткування», для першого (бакалаврського) рівня вищої освіти.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 ОПП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426" w:leader="none"/>
              </w:tabs>
              <w:suppressAutoHyphens w:val="true"/>
              <w:spacing w:lineRule="auto" w:line="240" w:before="0" w:after="0"/>
              <w:ind w:left="425" w:hanging="425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оформлення дуальної та індивідуальної форм навчання у 202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-202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внесення змін до положення про підвищення кваліфікації науково-педагогічних працівників.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263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ind w:left="29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yellow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Жовтня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2024р.</w:t>
            </w:r>
          </w:p>
        </w:tc>
        <w:tc>
          <w:tcPr>
            <w:tcW w:w="579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Про стан оновлення реєстру та змістовного наповнення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ЕНК з навчальних дисциплін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для здобувачів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вищої освіти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на Освітньому порталі університету.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976" w:hRule="atLeast"/>
        </w:trPr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6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імплементацію в освітній процес університету неформального навчання здобувачів вищої освіти.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0" w:hRule="atLeast"/>
        </w:trPr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листопада 2024р.</w:t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99" w:right="-39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Про підсумки першого підсумкового контролю з навчальних дисциплін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 семестр 2024-2025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2. Про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результати опитування здобувачів вищої освіти щодо якості освітньої діяльності у 2023-2024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391" w:leader="none"/>
              </w:tabs>
              <w:suppressAutoHyphens w:val="true"/>
              <w:spacing w:lineRule="auto" w:line="240" w:before="0" w:after="0"/>
              <w:ind w:left="866" w:hanging="86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>
          <w:trHeight w:val="70" w:hRule="atLeast"/>
        </w:trPr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ind w:left="289" w:hanging="36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17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грудня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р.</w:t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вимоги до розробки навчальних планів та робочих навчальних планів на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4" w:right="-10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Декан факультету економіки та бізнесу</w:t>
            </w:r>
          </w:p>
        </w:tc>
      </w:tr>
      <w:tr>
        <w:trPr/>
        <w:tc>
          <w:tcPr>
            <w:tcW w:w="171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ind w:left="322" w:hanging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стан підготовки до акредитації освітніх програм у 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-202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Гаранти ОПП</w:t>
            </w:r>
          </w:p>
        </w:tc>
      </w:tr>
      <w:tr>
        <w:trPr/>
        <w:tc>
          <w:tcPr>
            <w:tcW w:w="171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160"/>
              <w:ind w:left="0" w:right="-95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-4"/>
                <w:sz w:val="28"/>
                <w:szCs w:val="28"/>
                <w:lang w:val="uk-UA"/>
              </w:rPr>
              <w:t xml:space="preserve">3.    </w:t>
            </w:r>
            <w:r>
              <w:rPr>
                <w:rFonts w:ascii="Times New Roman" w:hAnsi="Times New Roman"/>
                <w:color w:val="auto"/>
                <w:spacing w:val="-4"/>
                <w:sz w:val="28"/>
                <w:szCs w:val="28"/>
              </w:rPr>
              <w:t>Про стан підготовки до атестації здобувачів вищої освіти другого (магістерського) рівня вищої освіти.</w:t>
            </w:r>
          </w:p>
        </w:tc>
        <w:tc>
          <w:tcPr>
            <w:tcW w:w="25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160"/>
              <w:ind w:left="0" w:right="-95" w:hanging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 Про особливості перевірки на плагіат кваліфікаційних (дипломних) робіт та проєктів у 2025р.</w:t>
            </w:r>
          </w:p>
        </w:tc>
        <w:tc>
          <w:tcPr>
            <w:tcW w:w="255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38" w:hanging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5.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підведення підсумків роботи методичної комісії за І семестр 2023-2024 н.р.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Голова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38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6.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 затвердження методичних розробок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Секретар методичної комісії факультету</w:t>
            </w:r>
          </w:p>
        </w:tc>
      </w:tr>
      <w:tr>
        <w:trPr/>
        <w:tc>
          <w:tcPr>
            <w:tcW w:w="17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579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-38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7.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Різне</w:t>
            </w:r>
          </w:p>
        </w:tc>
        <w:tc>
          <w:tcPr>
            <w:tcW w:w="25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Розглянуто та схвалено методичною коміс</w:t>
      </w: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3041015</wp:posOffset>
            </wp:positionH>
            <wp:positionV relativeFrom="paragraph">
              <wp:posOffset>36195</wp:posOffset>
            </wp:positionV>
            <wp:extent cx="2176780" cy="2167890"/>
            <wp:effectExtent l="0" t="0" r="0" b="0"/>
            <wp:wrapNone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9" t="-59" r="-7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  <w:lang w:val="uk-UA"/>
        </w:rPr>
        <w:t>ією факультету економіки та бізнесу</w:t>
      </w:r>
    </w:p>
    <w:p>
      <w:pPr>
        <w:pStyle w:val="Xfmc3"/>
        <w:shd w:val="clear" w:color="auto" w:fill="FFFFFF"/>
        <w:spacing w:beforeAutospacing="0" w:before="0" w:afterAutospacing="0" w:after="0"/>
        <w:ind w:left="-284" w:hang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Протокол № 1  від</w:t>
      </w:r>
      <w:r>
        <w:rPr>
          <w:color w:val="000000"/>
          <w:sz w:val="28"/>
          <w:szCs w:val="28"/>
          <w:lang w:val="ru-RU"/>
        </w:rPr>
        <w:t xml:space="preserve">  30</w:t>
      </w:r>
      <w:r>
        <w:rPr>
          <w:color w:val="000000"/>
          <w:sz w:val="28"/>
          <w:szCs w:val="28"/>
          <w:lang w:val="uk-UA"/>
        </w:rPr>
        <w:t xml:space="preserve"> серпня  2024 року</w:t>
      </w:r>
    </w:p>
    <w:p>
      <w:pPr>
        <w:pStyle w:val="Xfmc3"/>
        <w:shd w:val="clear" w:color="auto" w:fill="FFFFFF"/>
        <w:spacing w:beforeAutospacing="0" w:before="0" w:afterAutospacing="0" w:after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Голова методичної комісії факультету, 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к.н.з держ.упр., доцент</w:t>
        <w:tab/>
        <w:tab/>
        <w:tab/>
        <w:tab/>
        <w:tab/>
        <w:t>_____</w:t>
        <w:tab/>
        <w:t>_____Юлія ВОРОНІНА</w:t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</w:p>
    <w:p>
      <w:pPr>
        <w:pStyle w:val="Xfmc3"/>
        <w:shd w:val="clear" w:color="auto" w:fill="FFFFFF"/>
        <w:spacing w:beforeAutospacing="0" w:before="0" w:afterAutospacing="0" w:after="0"/>
        <w:rPr>
          <w:lang w:val="uk-UA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4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1c6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91c6a"/>
    <w:pPr>
      <w:spacing w:before="0" w:after="160"/>
      <w:ind w:left="720" w:hanging="0"/>
      <w:contextualSpacing/>
    </w:pPr>
    <w:rPr/>
  </w:style>
  <w:style w:type="paragraph" w:styleId="Xfmc3" w:customStyle="1">
    <w:name w:val="xfmc3"/>
    <w:basedOn w:val="Normal"/>
    <w:qFormat/>
    <w:rsid w:val="00491c6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9">
    <w:name w:val="Вміст таблиці"/>
    <w:basedOn w:val="Normal"/>
    <w:qFormat/>
    <w:pPr>
      <w:widowControl w:val="false"/>
      <w:suppressLineNumbers/>
    </w:pPr>
    <w:rPr/>
  </w:style>
  <w:style w:type="paragraph" w:styleId="Style20">
    <w:name w:val="Заголовок таблиці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91c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LibreOffice/7.5.5.2$Windows_X86_64 LibreOffice_project/ca8fe7424262805f223b9a2334bc7181abbcbf5e</Application>
  <AppVersion>15.0000</AppVersion>
  <Pages>2</Pages>
  <Words>411</Words>
  <Characters>2767</Characters>
  <CharactersWithSpaces>3104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2023-09-09T08:43:00Z</dcterms:created>
  <dc:creator>Пользователь</dc:creator>
  <dc:description/>
  <dc:language>en-US</dc:language>
  <cp:lastModifiedBy/>
  <dcterms:modified xsi:type="dcterms:W3CDTF">2025-02-13T13:20:28Z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