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48F" w:rsidRDefault="00845489" w:rsidP="00DF79AD">
      <w:pPr>
        <w:spacing w:after="0" w:line="240" w:lineRule="auto"/>
        <w:ind w:right="53"/>
        <w:jc w:val="center"/>
        <w:rPr>
          <w:b/>
          <w:lang w:val="uk-UA"/>
        </w:rPr>
      </w:pPr>
      <w:r w:rsidRPr="007276C6">
        <w:rPr>
          <w:b/>
          <w:lang w:val="uk-UA"/>
        </w:rPr>
        <w:t xml:space="preserve">МІНІСТЕРСТВО ОСВІТИ І НАУКИ  УКРАЇНИ </w:t>
      </w:r>
    </w:p>
    <w:p w:rsidR="00845489" w:rsidRPr="007276C6" w:rsidRDefault="00845489" w:rsidP="00DF79AD">
      <w:pPr>
        <w:spacing w:after="0" w:line="240" w:lineRule="auto"/>
        <w:ind w:right="53"/>
        <w:jc w:val="center"/>
        <w:rPr>
          <w:b/>
          <w:lang w:val="uk-UA"/>
        </w:rPr>
      </w:pPr>
      <w:r w:rsidRPr="007276C6">
        <w:rPr>
          <w:b/>
          <w:lang w:val="uk-UA"/>
        </w:rPr>
        <w:t xml:space="preserve">ТАВРІЙСЬКИЙ ДЕРЖАВНИЙ АГРОТЕХНОЛОГІЧНИЙ УНІВЕРСИТЕТ ІМЕНІ ДМИТРА МОТОРНОГО </w:t>
      </w:r>
    </w:p>
    <w:p w:rsidR="00845489" w:rsidRPr="007276C6" w:rsidRDefault="00845489" w:rsidP="00DF79AD">
      <w:pPr>
        <w:spacing w:after="0" w:line="240" w:lineRule="auto"/>
        <w:ind w:right="53"/>
        <w:jc w:val="center"/>
        <w:rPr>
          <w:b/>
          <w:lang w:val="uk-UA"/>
        </w:rPr>
      </w:pPr>
      <w:r w:rsidRPr="007276C6">
        <w:rPr>
          <w:b/>
          <w:lang w:val="uk-UA"/>
        </w:rPr>
        <w:t xml:space="preserve">Факультет економіки та бізнесу </w:t>
      </w:r>
    </w:p>
    <w:p w:rsidR="00845489" w:rsidRPr="007276C6" w:rsidRDefault="00845489" w:rsidP="00DF79AD">
      <w:pPr>
        <w:spacing w:after="0" w:line="240" w:lineRule="auto"/>
        <w:ind w:right="53"/>
        <w:jc w:val="center"/>
        <w:rPr>
          <w:lang w:val="uk-UA"/>
        </w:rPr>
      </w:pPr>
      <w:r w:rsidRPr="007276C6">
        <w:rPr>
          <w:b/>
          <w:lang w:val="uk-UA"/>
        </w:rPr>
        <w:t xml:space="preserve">Кафедра фінансів, обліку і оподаткування </w:t>
      </w:r>
    </w:p>
    <w:p w:rsidR="00845489" w:rsidRPr="007276C6" w:rsidRDefault="00845489" w:rsidP="00DF79AD">
      <w:pPr>
        <w:spacing w:after="0" w:line="240" w:lineRule="auto"/>
        <w:ind w:left="21" w:right="0" w:firstLine="0"/>
        <w:jc w:val="center"/>
        <w:rPr>
          <w:b/>
          <w:lang w:val="uk-UA"/>
        </w:rPr>
      </w:pPr>
      <w:r w:rsidRPr="007276C6">
        <w:rPr>
          <w:b/>
          <w:lang w:val="uk-UA"/>
        </w:rPr>
        <w:t xml:space="preserve"> СИЛАБУС </w:t>
      </w:r>
    </w:p>
    <w:p w:rsidR="00845489" w:rsidRPr="007276C6" w:rsidRDefault="00845489" w:rsidP="00DF79AD">
      <w:pPr>
        <w:pStyle w:val="1"/>
        <w:spacing w:after="0" w:line="240" w:lineRule="auto"/>
        <w:ind w:right="52"/>
        <w:rPr>
          <w:lang w:val="uk-UA"/>
        </w:rPr>
      </w:pPr>
      <w:r w:rsidRPr="007276C6">
        <w:rPr>
          <w:lang w:val="uk-UA"/>
        </w:rPr>
        <w:t xml:space="preserve">з навчальної дисципліни </w:t>
      </w:r>
    </w:p>
    <w:p w:rsidR="00845489" w:rsidRPr="007276C6" w:rsidRDefault="00845489" w:rsidP="00DF79AD">
      <w:pPr>
        <w:pStyle w:val="1"/>
        <w:spacing w:after="0" w:line="240" w:lineRule="auto"/>
        <w:ind w:right="52"/>
        <w:rPr>
          <w:lang w:val="uk-UA"/>
        </w:rPr>
      </w:pPr>
      <w:r w:rsidRPr="007276C6">
        <w:rPr>
          <w:lang w:val="uk-UA"/>
        </w:rPr>
        <w:t>«</w:t>
      </w:r>
      <w:r w:rsidRPr="007276C6">
        <w:rPr>
          <w:i/>
          <w:lang w:val="uk-UA"/>
        </w:rPr>
        <w:t xml:space="preserve">БЮДЖЕТУВАННЯ ДІЯЛЬНОСТІ </w:t>
      </w:r>
      <w:r w:rsidR="003604F1" w:rsidRPr="007276C6">
        <w:rPr>
          <w:i/>
          <w:lang w:val="uk-UA"/>
        </w:rPr>
        <w:t xml:space="preserve">СУБ’ЄКТІВ </w:t>
      </w:r>
      <w:r w:rsidR="00BB71AF" w:rsidRPr="007276C6">
        <w:rPr>
          <w:i/>
          <w:lang w:val="uk-UA"/>
        </w:rPr>
        <w:t>ГОСПОДАРЮВАННЯ</w:t>
      </w:r>
      <w:r w:rsidRPr="007276C6">
        <w:rPr>
          <w:lang w:val="uk-UA"/>
        </w:rPr>
        <w:t xml:space="preserve">» </w:t>
      </w:r>
    </w:p>
    <w:p w:rsidR="00845489" w:rsidRPr="007276C6" w:rsidRDefault="00845489" w:rsidP="00DF79AD">
      <w:pPr>
        <w:spacing w:after="0" w:line="240" w:lineRule="auto"/>
        <w:jc w:val="center"/>
        <w:rPr>
          <w:lang w:val="uk-UA"/>
        </w:rPr>
      </w:pPr>
      <w:r w:rsidRPr="007276C6">
        <w:rPr>
          <w:b/>
          <w:lang w:val="uk-UA"/>
        </w:rPr>
        <w:t>(</w:t>
      </w:r>
      <w:hyperlink r:id="rId5" w:history="1">
        <w:r w:rsidR="00CB3D0B" w:rsidRPr="007276C6">
          <w:rPr>
            <w:rStyle w:val="a3"/>
            <w:lang w:val="uk-UA"/>
          </w:rPr>
          <w:t>https://op.tsatu.edu.ua/course/view.php?id=1024</w:t>
        </w:r>
      </w:hyperlink>
      <w:r w:rsidR="00CB3D0B" w:rsidRPr="007276C6">
        <w:rPr>
          <w:lang w:val="uk-UA"/>
        </w:rPr>
        <w:t xml:space="preserve"> </w:t>
      </w:r>
      <w:r w:rsidRPr="007276C6">
        <w:rPr>
          <w:b/>
          <w:lang w:val="uk-UA"/>
        </w:rPr>
        <w:t xml:space="preserve">) </w:t>
      </w:r>
    </w:p>
    <w:p w:rsidR="00845489" w:rsidRPr="007276C6" w:rsidRDefault="00845489" w:rsidP="00DF79AD">
      <w:pPr>
        <w:spacing w:after="0" w:line="240" w:lineRule="auto"/>
        <w:ind w:left="2833" w:right="0" w:hanging="2833"/>
        <w:jc w:val="left"/>
        <w:rPr>
          <w:lang w:val="uk-UA"/>
        </w:rPr>
      </w:pPr>
      <w:r w:rsidRPr="007276C6">
        <w:rPr>
          <w:lang w:val="uk-UA"/>
        </w:rPr>
        <w:t xml:space="preserve">Викладач (і) </w:t>
      </w:r>
      <w:r w:rsidRPr="007276C6">
        <w:rPr>
          <w:lang w:val="uk-UA"/>
        </w:rPr>
        <w:tab/>
      </w:r>
      <w:proofErr w:type="spellStart"/>
      <w:r w:rsidRPr="007276C6">
        <w:rPr>
          <w:lang w:val="uk-UA"/>
        </w:rPr>
        <w:t>к.е.н</w:t>
      </w:r>
      <w:proofErr w:type="spellEnd"/>
      <w:r w:rsidRPr="007276C6">
        <w:rPr>
          <w:lang w:val="uk-UA"/>
        </w:rPr>
        <w:t xml:space="preserve">., доц. </w:t>
      </w:r>
      <w:proofErr w:type="spellStart"/>
      <w:r w:rsidRPr="007276C6">
        <w:rPr>
          <w:lang w:val="uk-UA"/>
        </w:rPr>
        <w:t>Костякова</w:t>
      </w:r>
      <w:proofErr w:type="spellEnd"/>
      <w:r w:rsidRPr="007276C6">
        <w:rPr>
          <w:lang w:val="uk-UA"/>
        </w:rPr>
        <w:t xml:space="preserve"> Анна Анатоліївна </w:t>
      </w:r>
      <w:hyperlink r:id="rId6">
        <w:r w:rsidRPr="007276C6">
          <w:rPr>
            <w:color w:val="0563C1"/>
            <w:u w:val="single" w:color="0563C1"/>
            <w:lang w:val="uk-UA"/>
          </w:rPr>
          <w:t>http://feb.tsatu.edu.ua/teacher/kostyakova</w:t>
        </w:r>
      </w:hyperlink>
      <w:hyperlink r:id="rId7">
        <w:r w:rsidRPr="007276C6">
          <w:rPr>
            <w:color w:val="0563C1"/>
            <w:u w:val="single" w:color="0563C1"/>
            <w:lang w:val="uk-UA"/>
          </w:rPr>
          <w:t>-</w:t>
        </w:r>
      </w:hyperlink>
      <w:hyperlink r:id="rId8">
        <w:r w:rsidRPr="007276C6">
          <w:rPr>
            <w:color w:val="0563C1"/>
            <w:u w:val="single" w:color="0563C1"/>
            <w:lang w:val="uk-UA"/>
          </w:rPr>
          <w:t>anna</w:t>
        </w:r>
      </w:hyperlink>
      <w:hyperlink r:id="rId9">
        <w:r w:rsidRPr="007276C6">
          <w:rPr>
            <w:color w:val="0563C1"/>
            <w:u w:val="single" w:color="0563C1"/>
            <w:lang w:val="uk-UA"/>
          </w:rPr>
          <w:t>-</w:t>
        </w:r>
      </w:hyperlink>
      <w:hyperlink r:id="rId10">
        <w:r w:rsidRPr="007276C6">
          <w:rPr>
            <w:color w:val="0563C1"/>
            <w:u w:val="single" w:color="0563C1"/>
            <w:lang w:val="uk-UA"/>
          </w:rPr>
          <w:t>anatoliyivna/</w:t>
        </w:r>
      </w:hyperlink>
      <w:hyperlink r:id="rId11">
        <w:r w:rsidRPr="007276C6">
          <w:rPr>
            <w:lang w:val="uk-UA"/>
          </w:rPr>
          <w:t xml:space="preserve"> </w:t>
        </w:r>
      </w:hyperlink>
    </w:p>
    <w:p w:rsidR="00845489" w:rsidRPr="007276C6" w:rsidRDefault="00845489" w:rsidP="00DF79AD">
      <w:pPr>
        <w:spacing w:after="0" w:line="240" w:lineRule="auto"/>
        <w:ind w:left="0" w:right="0" w:firstLine="0"/>
        <w:jc w:val="center"/>
        <w:rPr>
          <w:b/>
          <w:lang w:val="uk-UA"/>
        </w:rPr>
      </w:pPr>
      <w:r w:rsidRPr="007276C6">
        <w:rPr>
          <w:b/>
          <w:lang w:val="uk-UA"/>
        </w:rPr>
        <w:t>Загальний опис навчальної дисципліни</w:t>
      </w:r>
    </w:p>
    <w:p w:rsidR="00CC777B" w:rsidRDefault="0050043F" w:rsidP="00DF79AD">
      <w:pPr>
        <w:spacing w:after="0" w:line="240" w:lineRule="auto"/>
        <w:ind w:left="0" w:firstLine="577"/>
        <w:rPr>
          <w:lang w:val="uk-UA"/>
        </w:rPr>
      </w:pPr>
      <w:r w:rsidRPr="0050043F">
        <w:rPr>
          <w:lang w:val="uk-UA"/>
        </w:rPr>
        <w:t>Навчальна дисципліна спрямована на формування цілісної системи теоретичних знань з основ бюджетування та фінансового планування, що допомагає розуміти і вміти пояснювати базові концепції та принципи бюджетування, використовувати інструментарій бюджетування для прийняття управлінських рішень, застосовувати набуті теоретичні знання з дисципліни для розв’язання завдань у сфері управління фінансами та грошовими потоками, організації проведення аналізу їх виконання, сприяння формуванню вмінь і навиків самостійного дослідження економічних проблем.</w:t>
      </w:r>
    </w:p>
    <w:p w:rsidR="002F5CE9" w:rsidRPr="00F4548F" w:rsidRDefault="002F5CE9" w:rsidP="00DF79AD">
      <w:pPr>
        <w:spacing w:after="0" w:line="240" w:lineRule="auto"/>
        <w:ind w:left="0" w:firstLine="577"/>
        <w:rPr>
          <w:szCs w:val="24"/>
          <w:lang w:val="uk-UA"/>
        </w:rPr>
      </w:pPr>
      <w:r w:rsidRPr="00F4548F">
        <w:rPr>
          <w:szCs w:val="24"/>
          <w:lang w:val="uk-UA"/>
        </w:rPr>
        <w:t>Завдання вивчення дисципліни</w:t>
      </w:r>
      <w:r w:rsidR="00821696" w:rsidRPr="00F4548F">
        <w:rPr>
          <w:szCs w:val="24"/>
          <w:lang w:val="uk-UA"/>
        </w:rPr>
        <w:t>:</w:t>
      </w:r>
    </w:p>
    <w:p w:rsidR="002F5CE9" w:rsidRPr="007276C6" w:rsidRDefault="002F5CE9" w:rsidP="00DF79AD">
      <w:pPr>
        <w:pStyle w:val="a4"/>
        <w:numPr>
          <w:ilvl w:val="0"/>
          <w:numId w:val="4"/>
        </w:numPr>
        <w:spacing w:after="0" w:line="240" w:lineRule="auto"/>
        <w:ind w:left="284" w:right="0"/>
        <w:rPr>
          <w:szCs w:val="24"/>
          <w:lang w:val="uk-UA"/>
        </w:rPr>
      </w:pPr>
      <w:r w:rsidRPr="007276C6">
        <w:rPr>
          <w:szCs w:val="24"/>
          <w:lang w:val="uk-UA"/>
        </w:rPr>
        <w:t xml:space="preserve">з’ясування сутності та ролі бюджетування, вивчення й осмислення теоретичних знань методології і методики планування діяльності підприємства; </w:t>
      </w:r>
    </w:p>
    <w:p w:rsidR="002F5CE9" w:rsidRPr="007276C6" w:rsidRDefault="002F5CE9" w:rsidP="00DF79AD">
      <w:pPr>
        <w:pStyle w:val="a4"/>
        <w:numPr>
          <w:ilvl w:val="0"/>
          <w:numId w:val="4"/>
        </w:numPr>
        <w:spacing w:after="0" w:line="240" w:lineRule="auto"/>
        <w:ind w:left="284" w:right="0"/>
        <w:rPr>
          <w:szCs w:val="24"/>
          <w:lang w:val="uk-UA"/>
        </w:rPr>
      </w:pPr>
      <w:r w:rsidRPr="007276C6">
        <w:rPr>
          <w:szCs w:val="24"/>
          <w:lang w:val="uk-UA"/>
        </w:rPr>
        <w:t xml:space="preserve">ознайомлення з передовим вітчизняним та зарубіжним досвідом у сфері планування; </w:t>
      </w:r>
    </w:p>
    <w:p w:rsidR="002F5CE9" w:rsidRPr="007276C6" w:rsidRDefault="002F5CE9" w:rsidP="00DF79AD">
      <w:pPr>
        <w:pStyle w:val="a4"/>
        <w:numPr>
          <w:ilvl w:val="0"/>
          <w:numId w:val="4"/>
        </w:numPr>
        <w:spacing w:after="0" w:line="240" w:lineRule="auto"/>
        <w:ind w:left="284" w:right="0"/>
        <w:rPr>
          <w:szCs w:val="24"/>
          <w:lang w:val="uk-UA"/>
        </w:rPr>
      </w:pPr>
      <w:r w:rsidRPr="007276C6">
        <w:rPr>
          <w:szCs w:val="24"/>
          <w:lang w:val="uk-UA"/>
        </w:rPr>
        <w:t xml:space="preserve">оволодіння методикою бюджетування на підприємстві; </w:t>
      </w:r>
    </w:p>
    <w:p w:rsidR="002F5CE9" w:rsidRPr="007276C6" w:rsidRDefault="002F5CE9" w:rsidP="00DF79AD">
      <w:pPr>
        <w:pStyle w:val="a4"/>
        <w:numPr>
          <w:ilvl w:val="0"/>
          <w:numId w:val="4"/>
        </w:numPr>
        <w:spacing w:after="0" w:line="240" w:lineRule="auto"/>
        <w:ind w:left="284" w:right="0"/>
        <w:rPr>
          <w:szCs w:val="24"/>
          <w:lang w:val="uk-UA"/>
        </w:rPr>
      </w:pPr>
      <w:r w:rsidRPr="007276C6">
        <w:rPr>
          <w:szCs w:val="24"/>
          <w:lang w:val="uk-UA"/>
        </w:rPr>
        <w:t xml:space="preserve">вивчення видів та особливостей розробки бюджетів на підприємстві; </w:t>
      </w:r>
    </w:p>
    <w:p w:rsidR="002F5CE9" w:rsidRDefault="002F5CE9" w:rsidP="00DF79AD">
      <w:pPr>
        <w:pStyle w:val="a4"/>
        <w:numPr>
          <w:ilvl w:val="0"/>
          <w:numId w:val="4"/>
        </w:numPr>
        <w:spacing w:after="0" w:line="240" w:lineRule="auto"/>
        <w:ind w:left="284" w:right="0"/>
        <w:rPr>
          <w:szCs w:val="24"/>
          <w:lang w:val="uk-UA"/>
        </w:rPr>
      </w:pPr>
      <w:r w:rsidRPr="007276C6">
        <w:rPr>
          <w:szCs w:val="24"/>
          <w:lang w:val="uk-UA"/>
        </w:rPr>
        <w:t>набуття здобувачами вищої освіти вміння використовувати економічний інструментарій для проведення планових техніко-економічних розрахунків, розробки альтернативних планів та обґрунтування оптимальних варіантів розвитку підприємства.</w:t>
      </w:r>
    </w:p>
    <w:p w:rsidR="00CC777B" w:rsidRDefault="00CC777B" w:rsidP="00DF79AD">
      <w:pPr>
        <w:spacing w:after="0" w:line="240" w:lineRule="auto"/>
        <w:ind w:left="-76" w:right="0" w:firstLine="784"/>
        <w:rPr>
          <w:szCs w:val="28"/>
          <w:lang w:val="uk-UA"/>
        </w:rPr>
      </w:pPr>
      <w:r w:rsidRPr="00CC777B">
        <w:rPr>
          <w:lang w:val="uk-UA"/>
        </w:rPr>
        <w:t>Під час вивчення даної дисципліни студенти отримують теоретичні знання і практичні з дослідження, діагностик</w:t>
      </w:r>
      <w:r w:rsidRPr="00CC777B">
        <w:rPr>
          <w:lang w:val="uk-UA"/>
        </w:rPr>
        <w:t>и та</w:t>
      </w:r>
      <w:r w:rsidRPr="00CC777B">
        <w:rPr>
          <w:lang w:val="uk-UA"/>
        </w:rPr>
        <w:t xml:space="preserve"> прогнозування планово – бюджетної діяльності суб'єкта господарювання на високому рівні</w:t>
      </w:r>
      <w:r w:rsidR="00DF79AD">
        <w:rPr>
          <w:lang w:val="uk-UA"/>
        </w:rPr>
        <w:t xml:space="preserve">; оволодіють </w:t>
      </w:r>
      <w:r w:rsidRPr="00CC777B">
        <w:rPr>
          <w:lang w:val="uk-UA"/>
        </w:rPr>
        <w:t>навичками застосування аналітичних методів у фінансовому плануванні та бюджетуванні підприємства для вирішення практичних завдань.</w:t>
      </w:r>
    </w:p>
    <w:p w:rsidR="00D44514" w:rsidRPr="007276C6" w:rsidRDefault="00D44514" w:rsidP="00DF79AD">
      <w:pPr>
        <w:pStyle w:val="1"/>
        <w:spacing w:after="0" w:line="240" w:lineRule="auto"/>
        <w:ind w:right="52"/>
        <w:rPr>
          <w:lang w:val="uk-UA"/>
        </w:rPr>
      </w:pPr>
      <w:r w:rsidRPr="007276C6">
        <w:rPr>
          <w:lang w:val="uk-UA"/>
        </w:rPr>
        <w:t xml:space="preserve">Політика курсу </w:t>
      </w:r>
    </w:p>
    <w:p w:rsidR="002A4DFA" w:rsidRPr="007276C6" w:rsidRDefault="002A4DFA" w:rsidP="00DF79AD">
      <w:pPr>
        <w:numPr>
          <w:ilvl w:val="0"/>
          <w:numId w:val="1"/>
        </w:numPr>
        <w:spacing w:after="0" w:line="240" w:lineRule="auto"/>
        <w:ind w:right="36" w:hanging="353"/>
        <w:rPr>
          <w:lang w:val="uk-UA"/>
        </w:rPr>
      </w:pPr>
      <w:r w:rsidRPr="007276C6">
        <w:rPr>
          <w:lang w:val="uk-UA"/>
        </w:rPr>
        <w:t>У</w:t>
      </w:r>
      <w:r w:rsidRPr="007276C6">
        <w:rPr>
          <w:lang w:val="uk-UA"/>
        </w:rPr>
        <w:t xml:space="preserve">сі завдання, передбачені програмою, мають бути </w:t>
      </w:r>
      <w:r w:rsidRPr="007276C6">
        <w:rPr>
          <w:lang w:val="uk-UA"/>
        </w:rPr>
        <w:t xml:space="preserve">виконані у встановлений термін; </w:t>
      </w:r>
      <w:r w:rsidRPr="007276C6">
        <w:rPr>
          <w:lang w:val="uk-UA"/>
        </w:rPr>
        <w:t>самостійна робота включає в себе самостійне опрацювання питань, що стосуються тем лекційних занять, які не ввійшли в теоретичний курс або ж були розглянуті коротко, їх поглиблене опрацювання за рекомендованою літературою, а також виконання завдань з метою закріплення теоретичного матеріалу</w:t>
      </w:r>
      <w:r w:rsidRPr="007276C6">
        <w:rPr>
          <w:lang w:val="uk-UA"/>
        </w:rPr>
        <w:t>.</w:t>
      </w:r>
    </w:p>
    <w:p w:rsidR="00D44514" w:rsidRPr="007276C6" w:rsidRDefault="00D44514" w:rsidP="00DF79AD">
      <w:pPr>
        <w:numPr>
          <w:ilvl w:val="0"/>
          <w:numId w:val="1"/>
        </w:numPr>
        <w:spacing w:after="0" w:line="240" w:lineRule="auto"/>
        <w:ind w:right="36" w:hanging="353"/>
        <w:rPr>
          <w:lang w:val="uk-UA"/>
        </w:rPr>
      </w:pPr>
      <w:r w:rsidRPr="007276C6">
        <w:rPr>
          <w:lang w:val="uk-UA"/>
        </w:rPr>
        <w:t>Відвідування занять є обов’язковим компонентом оцінювання. За пропуски занять без поважної причини здобувач вищої освіти буде неатестований з даної дисципліни. Усі пропущені заняття мають бути відпрацьовані під час консультацій або на Освітньому порталі університе</w:t>
      </w:r>
      <w:bookmarkStart w:id="0" w:name="_GoBack"/>
      <w:bookmarkEnd w:id="0"/>
      <w:r w:rsidRPr="007276C6">
        <w:rPr>
          <w:lang w:val="uk-UA"/>
        </w:rPr>
        <w:t xml:space="preserve">ті. </w:t>
      </w:r>
    </w:p>
    <w:p w:rsidR="00D44514" w:rsidRPr="007276C6" w:rsidRDefault="00D44514" w:rsidP="00DF79AD">
      <w:pPr>
        <w:numPr>
          <w:ilvl w:val="0"/>
          <w:numId w:val="1"/>
        </w:numPr>
        <w:spacing w:after="0" w:line="240" w:lineRule="auto"/>
        <w:ind w:right="36" w:hanging="353"/>
        <w:rPr>
          <w:lang w:val="uk-UA"/>
        </w:rPr>
      </w:pPr>
      <w:r w:rsidRPr="007276C6">
        <w:rPr>
          <w:lang w:val="uk-UA"/>
        </w:rPr>
        <w:lastRenderedPageBreak/>
        <w:t xml:space="preserve">Через об’єктивні причини (наприклад, карантин, хвороба, участь у конференції, науковому проекті, міжнародному стажуванні) навчання може відбуватись в </w:t>
      </w:r>
      <w:proofErr w:type="spellStart"/>
      <w:r w:rsidRPr="007276C6">
        <w:rPr>
          <w:lang w:val="uk-UA"/>
        </w:rPr>
        <w:t>on-line</w:t>
      </w:r>
      <w:proofErr w:type="spellEnd"/>
      <w:r w:rsidRPr="007276C6">
        <w:rPr>
          <w:lang w:val="uk-UA"/>
        </w:rPr>
        <w:t xml:space="preserve"> формі на Освітньому порталі ТДАТУ з використанням системи </w:t>
      </w:r>
      <w:proofErr w:type="spellStart"/>
      <w:r w:rsidRPr="007276C6">
        <w:rPr>
          <w:lang w:val="uk-UA"/>
        </w:rPr>
        <w:t>Moodle</w:t>
      </w:r>
      <w:proofErr w:type="spellEnd"/>
      <w:r w:rsidRPr="007276C6">
        <w:rPr>
          <w:lang w:val="uk-UA"/>
        </w:rPr>
        <w:t xml:space="preserve"> або за посередництва інших інформаційно-комунікаційних платформ чи технологій за погодженням із викладачем курсу.  </w:t>
      </w:r>
    </w:p>
    <w:p w:rsidR="00D44514" w:rsidRPr="007276C6" w:rsidRDefault="00D44514" w:rsidP="00DF79AD">
      <w:pPr>
        <w:numPr>
          <w:ilvl w:val="0"/>
          <w:numId w:val="1"/>
        </w:numPr>
        <w:spacing w:after="0" w:line="240" w:lineRule="auto"/>
        <w:ind w:right="36" w:hanging="353"/>
        <w:rPr>
          <w:lang w:val="uk-UA"/>
        </w:rPr>
      </w:pPr>
      <w:r w:rsidRPr="007276C6">
        <w:rPr>
          <w:lang w:val="uk-UA"/>
        </w:rPr>
        <w:t xml:space="preserve">Списування під час виконання контрольних заходів, диференційованого заліку та екзамену заборонені, зокрема із використанням мобільних </w:t>
      </w:r>
      <w:proofErr w:type="spellStart"/>
      <w:r w:rsidRPr="007276C6">
        <w:rPr>
          <w:lang w:val="uk-UA"/>
        </w:rPr>
        <w:t>гаджетів</w:t>
      </w:r>
      <w:proofErr w:type="spellEnd"/>
      <w:r w:rsidRPr="007276C6">
        <w:rPr>
          <w:lang w:val="uk-UA"/>
        </w:rPr>
        <w:t xml:space="preserve">, комунікаційних засобів тощо. </w:t>
      </w:r>
    </w:p>
    <w:p w:rsidR="00D44514" w:rsidRPr="007276C6" w:rsidRDefault="00D44514" w:rsidP="00DF79AD">
      <w:pPr>
        <w:numPr>
          <w:ilvl w:val="0"/>
          <w:numId w:val="1"/>
        </w:numPr>
        <w:spacing w:after="0" w:line="240" w:lineRule="auto"/>
        <w:ind w:right="36" w:hanging="353"/>
        <w:rPr>
          <w:lang w:val="uk-UA"/>
        </w:rPr>
      </w:pPr>
      <w:r w:rsidRPr="007276C6">
        <w:rPr>
          <w:lang w:val="uk-UA"/>
        </w:rPr>
        <w:t xml:space="preserve">Презентації та виступи мають бути авторськими (оригінальними). </w:t>
      </w:r>
    </w:p>
    <w:p w:rsidR="00D44514" w:rsidRPr="007276C6" w:rsidRDefault="00D44514" w:rsidP="00DF79AD">
      <w:pPr>
        <w:numPr>
          <w:ilvl w:val="0"/>
          <w:numId w:val="1"/>
        </w:numPr>
        <w:spacing w:after="0" w:line="240" w:lineRule="auto"/>
        <w:ind w:right="36" w:hanging="353"/>
        <w:rPr>
          <w:lang w:val="uk-UA"/>
        </w:rPr>
      </w:pPr>
      <w:r w:rsidRPr="007276C6">
        <w:rPr>
          <w:lang w:val="uk-UA"/>
        </w:rPr>
        <w:t>Здобувач вищої освіти повинен дотримуватися академічної етики: виявляти дисциплінованість, вихованість, доброзичливість, чесність, відповідальність,</w:t>
      </w:r>
      <w:r w:rsidRPr="007276C6">
        <w:rPr>
          <w:sz w:val="40"/>
          <w:lang w:val="uk-UA"/>
        </w:rPr>
        <w:t xml:space="preserve"> </w:t>
      </w:r>
      <w:r w:rsidRPr="007276C6">
        <w:rPr>
          <w:lang w:val="uk-UA"/>
        </w:rPr>
        <w:t xml:space="preserve">дбайливо ставитись до обладнання та книжкового фонду ТДАТУ, виконувати графік освітнього процесу. </w:t>
      </w:r>
    </w:p>
    <w:p w:rsidR="00F33D5D" w:rsidRPr="007276C6" w:rsidRDefault="00845489" w:rsidP="00DF79AD">
      <w:pPr>
        <w:spacing w:after="0" w:line="240" w:lineRule="auto"/>
        <w:ind w:left="-15" w:right="2892" w:firstLine="2694"/>
        <w:jc w:val="left"/>
        <w:rPr>
          <w:b/>
          <w:lang w:val="uk-UA"/>
        </w:rPr>
      </w:pPr>
      <w:r w:rsidRPr="007276C6">
        <w:rPr>
          <w:b/>
          <w:lang w:val="uk-UA"/>
        </w:rPr>
        <w:t xml:space="preserve">Орієнтовний перелік тем лекцій </w:t>
      </w:r>
    </w:p>
    <w:p w:rsidR="00F33D5D" w:rsidRPr="007276C6" w:rsidRDefault="00F33D5D" w:rsidP="00DF79AD">
      <w:pPr>
        <w:widowControl w:val="0"/>
        <w:spacing w:after="0" w:line="240" w:lineRule="auto"/>
        <w:ind w:firstLine="416"/>
        <w:rPr>
          <w:szCs w:val="28"/>
          <w:lang w:val="uk-UA"/>
        </w:rPr>
      </w:pPr>
      <w:r w:rsidRPr="007276C6">
        <w:rPr>
          <w:szCs w:val="28"/>
          <w:lang w:val="uk-UA"/>
        </w:rPr>
        <w:t>Тема 1. Сутність бюджетного методу управління підприємством</w:t>
      </w:r>
    </w:p>
    <w:p w:rsidR="00A82C30" w:rsidRPr="007276C6" w:rsidRDefault="00F33D5D" w:rsidP="00DF79AD">
      <w:pPr>
        <w:widowControl w:val="0"/>
        <w:spacing w:after="0" w:line="240" w:lineRule="auto"/>
        <w:ind w:firstLine="416"/>
        <w:rPr>
          <w:szCs w:val="28"/>
          <w:lang w:val="uk-UA"/>
        </w:rPr>
      </w:pPr>
      <w:r w:rsidRPr="007276C6">
        <w:rPr>
          <w:szCs w:val="28"/>
          <w:lang w:val="uk-UA"/>
        </w:rPr>
        <w:t>Тема 2. Типологія бюджетів підприємства. Бюджетна піраміда</w:t>
      </w:r>
      <w:r w:rsidR="00A82C30" w:rsidRPr="007276C6">
        <w:rPr>
          <w:szCs w:val="28"/>
          <w:lang w:val="uk-UA"/>
        </w:rPr>
        <w:t xml:space="preserve">. </w:t>
      </w:r>
    </w:p>
    <w:p w:rsidR="00F33D5D" w:rsidRPr="007276C6" w:rsidRDefault="00A82C30" w:rsidP="00DF79AD">
      <w:pPr>
        <w:widowControl w:val="0"/>
        <w:spacing w:after="0" w:line="240" w:lineRule="auto"/>
        <w:ind w:firstLine="416"/>
        <w:rPr>
          <w:szCs w:val="28"/>
          <w:lang w:val="uk-UA"/>
        </w:rPr>
      </w:pPr>
      <w:r w:rsidRPr="007276C6">
        <w:rPr>
          <w:szCs w:val="28"/>
          <w:lang w:val="uk-UA"/>
        </w:rPr>
        <w:t xml:space="preserve">              Методи бюджетування.</w:t>
      </w:r>
    </w:p>
    <w:p w:rsidR="00F33D5D" w:rsidRPr="007276C6" w:rsidRDefault="00F33D5D" w:rsidP="00DF79AD">
      <w:pPr>
        <w:pStyle w:val="Heading3"/>
        <w:ind w:left="0" w:firstLine="416"/>
        <w:jc w:val="both"/>
        <w:outlineLvl w:val="9"/>
        <w:rPr>
          <w:b w:val="0"/>
          <w:sz w:val="28"/>
          <w:szCs w:val="28"/>
          <w:lang w:val="uk-UA"/>
        </w:rPr>
      </w:pPr>
      <w:r w:rsidRPr="007276C6">
        <w:rPr>
          <w:b w:val="0"/>
          <w:sz w:val="28"/>
          <w:szCs w:val="28"/>
          <w:lang w:val="uk-UA"/>
        </w:rPr>
        <w:t>Тема 3. Структуризація підприємства для цілей бюджетування</w:t>
      </w:r>
    </w:p>
    <w:p w:rsidR="00F33D5D" w:rsidRPr="007276C6" w:rsidRDefault="00F33D5D" w:rsidP="00DF79AD">
      <w:pPr>
        <w:widowControl w:val="0"/>
        <w:spacing w:after="0" w:line="240" w:lineRule="auto"/>
        <w:ind w:firstLine="416"/>
        <w:rPr>
          <w:szCs w:val="28"/>
          <w:lang w:val="uk-UA"/>
        </w:rPr>
      </w:pPr>
      <w:r w:rsidRPr="007276C6">
        <w:rPr>
          <w:szCs w:val="28"/>
          <w:lang w:val="uk-UA"/>
        </w:rPr>
        <w:t>Тема 4. Технологія формування операційних бюджетів</w:t>
      </w:r>
    </w:p>
    <w:p w:rsidR="00F33D5D" w:rsidRPr="007276C6" w:rsidRDefault="00F33D5D" w:rsidP="00DF79AD">
      <w:pPr>
        <w:pStyle w:val="Heading3"/>
        <w:ind w:left="0" w:firstLine="416"/>
        <w:jc w:val="both"/>
        <w:outlineLvl w:val="9"/>
        <w:rPr>
          <w:b w:val="0"/>
          <w:sz w:val="28"/>
          <w:szCs w:val="28"/>
          <w:lang w:val="uk-UA"/>
        </w:rPr>
      </w:pPr>
      <w:r w:rsidRPr="007276C6">
        <w:rPr>
          <w:b w:val="0"/>
          <w:sz w:val="28"/>
          <w:szCs w:val="28"/>
          <w:lang w:val="uk-UA"/>
        </w:rPr>
        <w:t>Тема 5. Формування фінансових бюджетів підприємства</w:t>
      </w:r>
    </w:p>
    <w:p w:rsidR="00F33D5D" w:rsidRPr="007276C6" w:rsidRDefault="00F33D5D" w:rsidP="00DF79AD">
      <w:pPr>
        <w:pStyle w:val="Heading3"/>
        <w:ind w:left="0" w:firstLine="416"/>
        <w:jc w:val="both"/>
        <w:outlineLvl w:val="9"/>
        <w:rPr>
          <w:b w:val="0"/>
          <w:sz w:val="28"/>
          <w:szCs w:val="28"/>
          <w:lang w:val="uk-UA"/>
        </w:rPr>
      </w:pPr>
      <w:r w:rsidRPr="007276C6">
        <w:rPr>
          <w:b w:val="0"/>
          <w:sz w:val="28"/>
          <w:szCs w:val="28"/>
          <w:lang w:val="uk-UA"/>
        </w:rPr>
        <w:t>Тема 6. Аналіз та оцінювання виконання бюджетів</w:t>
      </w:r>
    </w:p>
    <w:p w:rsidR="00845489" w:rsidRPr="007276C6" w:rsidRDefault="00F33D5D" w:rsidP="00DF79AD">
      <w:pPr>
        <w:widowControl w:val="0"/>
        <w:spacing w:after="0" w:line="240" w:lineRule="auto"/>
        <w:ind w:firstLine="416"/>
        <w:rPr>
          <w:lang w:val="uk-UA"/>
        </w:rPr>
      </w:pPr>
      <w:r w:rsidRPr="007276C6">
        <w:rPr>
          <w:szCs w:val="28"/>
          <w:lang w:val="uk-UA"/>
        </w:rPr>
        <w:t xml:space="preserve">Тема 7. </w:t>
      </w:r>
      <w:r w:rsidR="00A82C30" w:rsidRPr="007276C6">
        <w:rPr>
          <w:szCs w:val="28"/>
          <w:lang w:val="uk-UA"/>
        </w:rPr>
        <w:t xml:space="preserve">Організація бюджетного процесу </w:t>
      </w:r>
      <w:r w:rsidRPr="007276C6">
        <w:rPr>
          <w:szCs w:val="28"/>
          <w:lang w:val="uk-UA"/>
        </w:rPr>
        <w:t>на підприємств</w:t>
      </w:r>
      <w:r w:rsidR="00A82C30" w:rsidRPr="007276C6">
        <w:rPr>
          <w:szCs w:val="28"/>
          <w:lang w:val="uk-UA"/>
        </w:rPr>
        <w:t>ах</w:t>
      </w:r>
      <w:r w:rsidR="00845489" w:rsidRPr="007276C6">
        <w:rPr>
          <w:sz w:val="20"/>
          <w:lang w:val="uk-UA"/>
        </w:rPr>
        <w:t xml:space="preserve"> </w:t>
      </w:r>
    </w:p>
    <w:p w:rsidR="00845489" w:rsidRPr="007276C6" w:rsidRDefault="00845489" w:rsidP="00DF79AD">
      <w:pPr>
        <w:pStyle w:val="1"/>
        <w:spacing w:after="0" w:line="240" w:lineRule="auto"/>
        <w:ind w:right="51"/>
        <w:rPr>
          <w:lang w:val="uk-UA"/>
        </w:rPr>
      </w:pPr>
      <w:r w:rsidRPr="007276C6">
        <w:rPr>
          <w:lang w:val="uk-UA"/>
        </w:rPr>
        <w:t xml:space="preserve">Орієнтовний перелік тем практичних занять </w:t>
      </w:r>
    </w:p>
    <w:p w:rsidR="00C73AD5" w:rsidRPr="001D03F5" w:rsidRDefault="00C73AD5" w:rsidP="00DF79AD">
      <w:pPr>
        <w:spacing w:after="0" w:line="240" w:lineRule="auto"/>
        <w:ind w:left="567" w:right="36" w:firstLine="0"/>
        <w:rPr>
          <w:szCs w:val="28"/>
          <w:lang w:val="uk-UA"/>
        </w:rPr>
      </w:pPr>
      <w:r w:rsidRPr="001D03F5">
        <w:rPr>
          <w:szCs w:val="28"/>
          <w:lang w:val="uk-UA"/>
        </w:rPr>
        <w:t>Сутність бюджетного методу управління підприємством</w:t>
      </w:r>
    </w:p>
    <w:p w:rsidR="00845489" w:rsidRPr="001D03F5" w:rsidRDefault="00C73AD5" w:rsidP="00DF79AD">
      <w:pPr>
        <w:spacing w:after="0" w:line="240" w:lineRule="auto"/>
        <w:ind w:left="567" w:right="36" w:firstLine="0"/>
        <w:rPr>
          <w:szCs w:val="28"/>
          <w:lang w:val="uk-UA"/>
        </w:rPr>
      </w:pPr>
      <w:r w:rsidRPr="001D03F5">
        <w:rPr>
          <w:szCs w:val="28"/>
          <w:lang w:val="uk-UA"/>
        </w:rPr>
        <w:t>Типологія бюджетів підприємства. Бюджетна піраміда</w:t>
      </w:r>
    </w:p>
    <w:p w:rsidR="00C73AD5" w:rsidRPr="001D03F5" w:rsidRDefault="00C73AD5" w:rsidP="00DF79AD">
      <w:pPr>
        <w:widowControl w:val="0"/>
        <w:tabs>
          <w:tab w:val="left" w:pos="-4820"/>
        </w:tabs>
        <w:spacing w:after="0" w:line="240" w:lineRule="auto"/>
        <w:ind w:left="567" w:firstLine="0"/>
        <w:rPr>
          <w:sz w:val="26"/>
          <w:szCs w:val="26"/>
          <w:lang w:val="uk-UA"/>
        </w:rPr>
      </w:pPr>
      <w:r w:rsidRPr="001D03F5">
        <w:rPr>
          <w:szCs w:val="28"/>
          <w:lang w:val="uk-UA"/>
        </w:rPr>
        <w:t>Структуризація підприємства для цілей бюджетування</w:t>
      </w:r>
    </w:p>
    <w:p w:rsidR="00C73AD5" w:rsidRPr="001D03F5" w:rsidRDefault="00C73AD5" w:rsidP="00DF79AD">
      <w:pPr>
        <w:spacing w:after="0" w:line="240" w:lineRule="auto"/>
        <w:ind w:left="567" w:right="36" w:firstLine="0"/>
        <w:rPr>
          <w:szCs w:val="28"/>
          <w:lang w:val="uk-UA"/>
        </w:rPr>
      </w:pPr>
      <w:r w:rsidRPr="001D03F5">
        <w:rPr>
          <w:szCs w:val="28"/>
          <w:lang w:val="uk-UA"/>
        </w:rPr>
        <w:t>Технологія формування операційних бюджетів</w:t>
      </w:r>
    </w:p>
    <w:p w:rsidR="00465621" w:rsidRPr="001D03F5" w:rsidRDefault="00465621" w:rsidP="00DF79AD">
      <w:pPr>
        <w:spacing w:after="0" w:line="240" w:lineRule="auto"/>
        <w:ind w:left="567" w:right="36" w:firstLine="0"/>
        <w:rPr>
          <w:szCs w:val="28"/>
          <w:lang w:val="uk-UA"/>
        </w:rPr>
      </w:pPr>
      <w:r w:rsidRPr="001D03F5">
        <w:rPr>
          <w:spacing w:val="-6"/>
          <w:szCs w:val="28"/>
          <w:lang w:val="uk-UA"/>
        </w:rPr>
        <w:t>Формування фінансових</w:t>
      </w:r>
      <w:r w:rsidRPr="001D03F5">
        <w:rPr>
          <w:szCs w:val="28"/>
          <w:lang w:val="uk-UA"/>
        </w:rPr>
        <w:t xml:space="preserve"> бюджетів підприємства</w:t>
      </w:r>
    </w:p>
    <w:p w:rsidR="00465621" w:rsidRPr="001D03F5" w:rsidRDefault="00465621" w:rsidP="00DF79AD">
      <w:pPr>
        <w:spacing w:after="0" w:line="240" w:lineRule="auto"/>
        <w:ind w:left="567" w:right="36" w:firstLine="0"/>
        <w:rPr>
          <w:szCs w:val="28"/>
          <w:lang w:val="uk-UA"/>
        </w:rPr>
      </w:pPr>
      <w:r w:rsidRPr="001D03F5">
        <w:rPr>
          <w:szCs w:val="28"/>
          <w:lang w:val="uk-UA"/>
        </w:rPr>
        <w:t>Аналіз та оцінювання виконання бюджетів</w:t>
      </w:r>
    </w:p>
    <w:p w:rsidR="00465621" w:rsidRPr="001D03F5" w:rsidRDefault="00465621" w:rsidP="00DF79AD">
      <w:pPr>
        <w:spacing w:after="0" w:line="240" w:lineRule="auto"/>
        <w:ind w:left="567" w:right="36" w:firstLine="0"/>
        <w:rPr>
          <w:szCs w:val="28"/>
          <w:lang w:val="uk-UA"/>
        </w:rPr>
      </w:pPr>
      <w:r w:rsidRPr="001D03F5">
        <w:rPr>
          <w:szCs w:val="28"/>
          <w:lang w:val="uk-UA"/>
        </w:rPr>
        <w:t>Формування системи бюджетування на підприємстві</w:t>
      </w:r>
    </w:p>
    <w:p w:rsidR="00465621" w:rsidRPr="001D03F5" w:rsidRDefault="00465621" w:rsidP="00DF79AD">
      <w:pPr>
        <w:spacing w:after="0" w:line="240" w:lineRule="auto"/>
        <w:ind w:left="567" w:right="36" w:firstLine="0"/>
        <w:rPr>
          <w:szCs w:val="28"/>
          <w:lang w:val="uk-UA"/>
        </w:rPr>
      </w:pPr>
      <w:r w:rsidRPr="001D03F5">
        <w:rPr>
          <w:szCs w:val="28"/>
          <w:lang w:val="uk-UA"/>
        </w:rPr>
        <w:t>Організація бюджетного процесу на підприємствах</w:t>
      </w:r>
    </w:p>
    <w:p w:rsidR="00845489" w:rsidRPr="007276C6" w:rsidRDefault="00845489" w:rsidP="00DF79AD">
      <w:pPr>
        <w:pStyle w:val="1"/>
        <w:spacing w:after="0" w:line="240" w:lineRule="auto"/>
        <w:ind w:right="50"/>
        <w:rPr>
          <w:lang w:val="uk-UA"/>
        </w:rPr>
      </w:pPr>
      <w:r w:rsidRPr="007276C6">
        <w:rPr>
          <w:lang w:val="uk-UA"/>
        </w:rPr>
        <w:t xml:space="preserve">Рекомендована література </w:t>
      </w:r>
    </w:p>
    <w:p w:rsidR="00000000" w:rsidRPr="007276C6" w:rsidRDefault="00DF79AD" w:rsidP="00DF79AD">
      <w:pPr>
        <w:spacing w:after="0" w:line="240" w:lineRule="auto"/>
        <w:ind w:left="360" w:right="0" w:firstLine="0"/>
        <w:jc w:val="left"/>
        <w:rPr>
          <w:lang w:val="uk-UA"/>
        </w:rPr>
      </w:pPr>
      <w:r w:rsidRPr="007276C6">
        <w:rPr>
          <w:iCs/>
          <w:lang w:val="uk-UA"/>
        </w:rPr>
        <w:t xml:space="preserve">1. </w:t>
      </w:r>
      <w:r w:rsidRPr="007276C6">
        <w:rPr>
          <w:iCs/>
          <w:lang w:val="uk-UA"/>
        </w:rPr>
        <w:t xml:space="preserve">Бюджетування зовнішньоекономічної діяльності: </w:t>
      </w:r>
      <w:proofErr w:type="spellStart"/>
      <w:r w:rsidRPr="007276C6">
        <w:rPr>
          <w:iCs/>
          <w:lang w:val="uk-UA"/>
        </w:rPr>
        <w:t>навч</w:t>
      </w:r>
      <w:proofErr w:type="spellEnd"/>
      <w:r w:rsidRPr="007276C6">
        <w:rPr>
          <w:iCs/>
          <w:lang w:val="uk-UA"/>
        </w:rPr>
        <w:t xml:space="preserve">. </w:t>
      </w:r>
      <w:proofErr w:type="spellStart"/>
      <w:r w:rsidRPr="007276C6">
        <w:rPr>
          <w:iCs/>
          <w:lang w:val="uk-UA"/>
        </w:rPr>
        <w:t>посібн</w:t>
      </w:r>
      <w:proofErr w:type="spellEnd"/>
      <w:r w:rsidRPr="007276C6">
        <w:rPr>
          <w:iCs/>
          <w:lang w:val="uk-UA"/>
        </w:rPr>
        <w:t>. / Кузьмін О.Є. та ін. Львів : Видавництво «Рас</w:t>
      </w:r>
      <w:r w:rsidRPr="007276C6">
        <w:rPr>
          <w:iCs/>
          <w:lang w:val="uk-UA"/>
        </w:rPr>
        <w:t>тр-7», 2014. 242 с.</w:t>
      </w:r>
    </w:p>
    <w:p w:rsidR="00000000" w:rsidRPr="007276C6" w:rsidRDefault="00DF79AD" w:rsidP="00DF79AD">
      <w:pPr>
        <w:spacing w:after="0" w:line="240" w:lineRule="auto"/>
        <w:ind w:left="360" w:right="0" w:firstLine="0"/>
        <w:jc w:val="left"/>
        <w:rPr>
          <w:lang w:val="uk-UA"/>
        </w:rPr>
      </w:pPr>
      <w:r w:rsidRPr="007276C6">
        <w:rPr>
          <w:iCs/>
          <w:lang w:val="uk-UA"/>
        </w:rPr>
        <w:t xml:space="preserve">2. Білик М. Д., </w:t>
      </w:r>
      <w:proofErr w:type="spellStart"/>
      <w:r w:rsidRPr="007276C6">
        <w:rPr>
          <w:iCs/>
          <w:lang w:val="uk-UA"/>
        </w:rPr>
        <w:t>Бєлялов</w:t>
      </w:r>
      <w:proofErr w:type="spellEnd"/>
      <w:r w:rsidRPr="007276C6">
        <w:rPr>
          <w:iCs/>
          <w:lang w:val="uk-UA"/>
        </w:rPr>
        <w:t xml:space="preserve"> Т. Є. Фінансове планування на підприємстві: </w:t>
      </w:r>
      <w:proofErr w:type="spellStart"/>
      <w:r w:rsidRPr="007276C6">
        <w:rPr>
          <w:iCs/>
          <w:lang w:val="uk-UA"/>
        </w:rPr>
        <w:t>навч</w:t>
      </w:r>
      <w:proofErr w:type="spellEnd"/>
      <w:r w:rsidRPr="007276C6">
        <w:rPr>
          <w:iCs/>
          <w:lang w:val="uk-UA"/>
        </w:rPr>
        <w:t xml:space="preserve">. </w:t>
      </w:r>
      <w:proofErr w:type="spellStart"/>
      <w:r w:rsidRPr="007276C6">
        <w:rPr>
          <w:iCs/>
          <w:lang w:val="uk-UA"/>
        </w:rPr>
        <w:t>посіб</w:t>
      </w:r>
      <w:proofErr w:type="spellEnd"/>
      <w:r w:rsidRPr="007276C6">
        <w:rPr>
          <w:iCs/>
          <w:lang w:val="uk-UA"/>
        </w:rPr>
        <w:t xml:space="preserve">. Київ : </w:t>
      </w:r>
      <w:proofErr w:type="spellStart"/>
      <w:r w:rsidRPr="007276C6">
        <w:rPr>
          <w:iCs/>
          <w:lang w:val="uk-UA"/>
        </w:rPr>
        <w:t>ПанТот</w:t>
      </w:r>
      <w:proofErr w:type="spellEnd"/>
      <w:r w:rsidRPr="007276C6">
        <w:rPr>
          <w:iCs/>
          <w:lang w:val="uk-UA"/>
        </w:rPr>
        <w:t>, 2015. 436 с.</w:t>
      </w:r>
    </w:p>
    <w:p w:rsidR="00000000" w:rsidRPr="007276C6" w:rsidRDefault="00DF79AD" w:rsidP="00DF79AD">
      <w:pPr>
        <w:spacing w:after="0" w:line="240" w:lineRule="auto"/>
        <w:ind w:left="360" w:right="0" w:firstLine="0"/>
        <w:jc w:val="left"/>
        <w:rPr>
          <w:lang w:val="uk-UA"/>
        </w:rPr>
      </w:pPr>
      <w:r w:rsidRPr="007276C6">
        <w:rPr>
          <w:iCs/>
          <w:lang w:val="uk-UA"/>
        </w:rPr>
        <w:t xml:space="preserve">3. Ковтун С. </w:t>
      </w:r>
      <w:proofErr w:type="spellStart"/>
      <w:r w:rsidRPr="007276C6">
        <w:rPr>
          <w:iCs/>
          <w:lang w:val="uk-UA"/>
        </w:rPr>
        <w:t>Бюджетирование</w:t>
      </w:r>
      <w:proofErr w:type="spellEnd"/>
      <w:r w:rsidRPr="007276C6">
        <w:rPr>
          <w:iCs/>
          <w:lang w:val="uk-UA"/>
        </w:rPr>
        <w:t xml:space="preserve"> на </w:t>
      </w:r>
      <w:proofErr w:type="spellStart"/>
      <w:r w:rsidRPr="007276C6">
        <w:rPr>
          <w:iCs/>
          <w:lang w:val="uk-UA"/>
        </w:rPr>
        <w:t>современном</w:t>
      </w:r>
      <w:proofErr w:type="spellEnd"/>
      <w:r w:rsidRPr="007276C6">
        <w:rPr>
          <w:iCs/>
          <w:lang w:val="uk-UA"/>
        </w:rPr>
        <w:t xml:space="preserve"> </w:t>
      </w:r>
      <w:proofErr w:type="spellStart"/>
      <w:r w:rsidRPr="007276C6">
        <w:rPr>
          <w:iCs/>
          <w:lang w:val="uk-UA"/>
        </w:rPr>
        <w:t>предприятии</w:t>
      </w:r>
      <w:proofErr w:type="spellEnd"/>
      <w:r w:rsidRPr="007276C6">
        <w:rPr>
          <w:iCs/>
          <w:lang w:val="uk-UA"/>
        </w:rPr>
        <w:t xml:space="preserve"> </w:t>
      </w:r>
      <w:proofErr w:type="spellStart"/>
      <w:r w:rsidRPr="007276C6">
        <w:rPr>
          <w:iCs/>
          <w:lang w:val="uk-UA"/>
        </w:rPr>
        <w:t>или</w:t>
      </w:r>
      <w:proofErr w:type="spellEnd"/>
      <w:r w:rsidRPr="007276C6">
        <w:rPr>
          <w:iCs/>
          <w:lang w:val="uk-UA"/>
        </w:rPr>
        <w:t xml:space="preserve"> </w:t>
      </w:r>
      <w:proofErr w:type="spellStart"/>
      <w:r w:rsidRPr="007276C6">
        <w:rPr>
          <w:iCs/>
          <w:lang w:val="uk-UA"/>
        </w:rPr>
        <w:t>как</w:t>
      </w:r>
      <w:proofErr w:type="spellEnd"/>
      <w:r w:rsidRPr="007276C6">
        <w:rPr>
          <w:iCs/>
          <w:lang w:val="uk-UA"/>
        </w:rPr>
        <w:t xml:space="preserve"> </w:t>
      </w:r>
      <w:proofErr w:type="spellStart"/>
      <w:r w:rsidRPr="007276C6">
        <w:rPr>
          <w:iCs/>
          <w:lang w:val="uk-UA"/>
        </w:rPr>
        <w:t>эффективно</w:t>
      </w:r>
      <w:proofErr w:type="spellEnd"/>
      <w:r w:rsidRPr="007276C6">
        <w:rPr>
          <w:iCs/>
          <w:lang w:val="uk-UA"/>
        </w:rPr>
        <w:t xml:space="preserve"> управлять </w:t>
      </w:r>
      <w:proofErr w:type="spellStart"/>
      <w:r w:rsidRPr="007276C6">
        <w:rPr>
          <w:iCs/>
          <w:lang w:val="uk-UA"/>
        </w:rPr>
        <w:t>финансами</w:t>
      </w:r>
      <w:proofErr w:type="spellEnd"/>
      <w:r w:rsidRPr="007276C6">
        <w:rPr>
          <w:iCs/>
          <w:lang w:val="uk-UA"/>
        </w:rPr>
        <w:t xml:space="preserve">. </w:t>
      </w:r>
      <w:proofErr w:type="spellStart"/>
      <w:r w:rsidRPr="007276C6">
        <w:rPr>
          <w:iCs/>
          <w:lang w:val="uk-UA"/>
        </w:rPr>
        <w:t>Харьков</w:t>
      </w:r>
      <w:proofErr w:type="spellEnd"/>
      <w:r w:rsidRPr="007276C6">
        <w:rPr>
          <w:iCs/>
          <w:lang w:val="uk-UA"/>
        </w:rPr>
        <w:t xml:space="preserve"> : Фактор, 2005. 336 с.</w:t>
      </w:r>
    </w:p>
    <w:p w:rsidR="00000000" w:rsidRPr="007276C6" w:rsidRDefault="00DF79AD" w:rsidP="00DF79AD">
      <w:pPr>
        <w:spacing w:after="0" w:line="240" w:lineRule="auto"/>
        <w:ind w:left="360" w:right="0" w:firstLine="0"/>
        <w:jc w:val="left"/>
        <w:rPr>
          <w:lang w:val="uk-UA"/>
        </w:rPr>
      </w:pPr>
      <w:r w:rsidRPr="007276C6">
        <w:rPr>
          <w:iCs/>
          <w:lang w:val="uk-UA"/>
        </w:rPr>
        <w:t xml:space="preserve">4. </w:t>
      </w:r>
      <w:proofErr w:type="spellStart"/>
      <w:r w:rsidRPr="007276C6">
        <w:rPr>
          <w:iCs/>
          <w:lang w:val="uk-UA"/>
        </w:rPr>
        <w:t>Косарев</w:t>
      </w:r>
      <w:proofErr w:type="spellEnd"/>
      <w:r w:rsidRPr="007276C6">
        <w:rPr>
          <w:iCs/>
          <w:lang w:val="uk-UA"/>
        </w:rPr>
        <w:t xml:space="preserve"> О. Й., Волик В. М. Методоло</w:t>
      </w:r>
      <w:r w:rsidRPr="007276C6">
        <w:rPr>
          <w:iCs/>
          <w:lang w:val="uk-UA"/>
        </w:rPr>
        <w:t xml:space="preserve">гія бюджетування діяльності підприємств: </w:t>
      </w:r>
      <w:proofErr w:type="spellStart"/>
      <w:r w:rsidRPr="007276C6">
        <w:rPr>
          <w:iCs/>
          <w:lang w:val="uk-UA"/>
        </w:rPr>
        <w:t>навч</w:t>
      </w:r>
      <w:proofErr w:type="spellEnd"/>
      <w:r w:rsidRPr="007276C6">
        <w:rPr>
          <w:iCs/>
          <w:lang w:val="uk-UA"/>
        </w:rPr>
        <w:t xml:space="preserve">. </w:t>
      </w:r>
      <w:proofErr w:type="spellStart"/>
      <w:r w:rsidRPr="007276C6">
        <w:rPr>
          <w:iCs/>
          <w:lang w:val="uk-UA"/>
        </w:rPr>
        <w:t>посіб</w:t>
      </w:r>
      <w:proofErr w:type="spellEnd"/>
      <w:r w:rsidRPr="007276C6">
        <w:rPr>
          <w:iCs/>
          <w:lang w:val="uk-UA"/>
        </w:rPr>
        <w:t>. Київ : НАУ, 2004. 96 с.</w:t>
      </w:r>
    </w:p>
    <w:p w:rsidR="00000000" w:rsidRPr="007276C6" w:rsidRDefault="00DF79AD" w:rsidP="00DF79AD">
      <w:pPr>
        <w:spacing w:after="0" w:line="240" w:lineRule="auto"/>
        <w:ind w:left="360" w:right="0" w:firstLine="0"/>
        <w:jc w:val="left"/>
        <w:rPr>
          <w:lang w:val="uk-UA"/>
        </w:rPr>
      </w:pPr>
      <w:r w:rsidRPr="007276C6">
        <w:rPr>
          <w:iCs/>
          <w:lang w:val="uk-UA"/>
        </w:rPr>
        <w:t xml:space="preserve">5. Кузьмін О. Є., Мельник О. Г. Бюджетування на підприємстві : </w:t>
      </w:r>
      <w:proofErr w:type="spellStart"/>
      <w:r w:rsidRPr="007276C6">
        <w:rPr>
          <w:iCs/>
          <w:lang w:val="uk-UA"/>
        </w:rPr>
        <w:t>навч</w:t>
      </w:r>
      <w:proofErr w:type="spellEnd"/>
      <w:r w:rsidRPr="007276C6">
        <w:rPr>
          <w:iCs/>
          <w:lang w:val="uk-UA"/>
        </w:rPr>
        <w:t xml:space="preserve">. </w:t>
      </w:r>
      <w:proofErr w:type="spellStart"/>
      <w:r w:rsidRPr="007276C6">
        <w:rPr>
          <w:iCs/>
          <w:lang w:val="uk-UA"/>
        </w:rPr>
        <w:t>посіб</w:t>
      </w:r>
      <w:proofErr w:type="spellEnd"/>
      <w:r w:rsidRPr="007276C6">
        <w:rPr>
          <w:iCs/>
          <w:lang w:val="uk-UA"/>
        </w:rPr>
        <w:t xml:space="preserve">. Київ : Кондор, 2008. 312 с. </w:t>
      </w:r>
    </w:p>
    <w:p w:rsidR="00845489" w:rsidRPr="007276C6" w:rsidRDefault="002A4DFA" w:rsidP="00DF79AD">
      <w:pPr>
        <w:spacing w:after="0" w:line="240" w:lineRule="auto"/>
        <w:ind w:left="720" w:right="0" w:firstLine="0"/>
        <w:jc w:val="left"/>
        <w:rPr>
          <w:lang w:val="uk-UA"/>
        </w:rPr>
      </w:pPr>
      <w:r w:rsidRPr="007276C6">
        <w:rPr>
          <w:lang w:val="uk-UA"/>
        </w:rPr>
        <w:t xml:space="preserve"> </w:t>
      </w:r>
    </w:p>
    <w:p w:rsidR="005C226E" w:rsidRPr="007276C6" w:rsidRDefault="00DF79AD" w:rsidP="00DF79AD">
      <w:pPr>
        <w:spacing w:after="0" w:line="240" w:lineRule="auto"/>
        <w:rPr>
          <w:lang w:val="uk-UA"/>
        </w:rPr>
      </w:pPr>
    </w:p>
    <w:sectPr w:rsidR="005C226E" w:rsidRPr="007276C6" w:rsidSect="00B149DA">
      <w:pgSz w:w="11906" w:h="16838"/>
      <w:pgMar w:top="851" w:right="567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5091C"/>
    <w:multiLevelType w:val="hybridMultilevel"/>
    <w:tmpl w:val="49247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24010"/>
    <w:multiLevelType w:val="hybridMultilevel"/>
    <w:tmpl w:val="B72CC8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77C80"/>
    <w:multiLevelType w:val="hybridMultilevel"/>
    <w:tmpl w:val="24D0BCD2"/>
    <w:lvl w:ilvl="0" w:tplc="48EE65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00F12"/>
    <w:multiLevelType w:val="hybridMultilevel"/>
    <w:tmpl w:val="9FF27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46DF0"/>
    <w:multiLevelType w:val="hybridMultilevel"/>
    <w:tmpl w:val="D31C6C5C"/>
    <w:lvl w:ilvl="0" w:tplc="48EE6508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117237"/>
    <w:multiLevelType w:val="hybridMultilevel"/>
    <w:tmpl w:val="CA8A835E"/>
    <w:lvl w:ilvl="0" w:tplc="3AA0675A">
      <w:start w:val="1"/>
      <w:numFmt w:val="decimal"/>
      <w:lvlText w:val="%1.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D704D0C">
      <w:start w:val="1"/>
      <w:numFmt w:val="lowerLetter"/>
      <w:lvlText w:val="%2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132C3C8">
      <w:start w:val="1"/>
      <w:numFmt w:val="lowerRoman"/>
      <w:lvlText w:val="%3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02C8676">
      <w:start w:val="1"/>
      <w:numFmt w:val="decimal"/>
      <w:lvlText w:val="%4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A74CA56">
      <w:start w:val="1"/>
      <w:numFmt w:val="lowerLetter"/>
      <w:lvlText w:val="%5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E782F38">
      <w:start w:val="1"/>
      <w:numFmt w:val="lowerRoman"/>
      <w:lvlText w:val="%6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DF632B6">
      <w:start w:val="1"/>
      <w:numFmt w:val="decimal"/>
      <w:lvlText w:val="%7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BD2B796">
      <w:start w:val="1"/>
      <w:numFmt w:val="lowerLetter"/>
      <w:lvlText w:val="%8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CEABBE0">
      <w:start w:val="1"/>
      <w:numFmt w:val="lowerRoman"/>
      <w:lvlText w:val="%9"/>
      <w:lvlJc w:val="left"/>
      <w:pPr>
        <w:ind w:left="6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05B6F89"/>
    <w:multiLevelType w:val="hybridMultilevel"/>
    <w:tmpl w:val="746E1E76"/>
    <w:lvl w:ilvl="0" w:tplc="1090D3D8">
      <w:start w:val="1"/>
      <w:numFmt w:val="bullet"/>
      <w:lvlText w:val="✓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BCAD9A">
      <w:start w:val="1"/>
      <w:numFmt w:val="bullet"/>
      <w:lvlText w:val="o"/>
      <w:lvlJc w:val="left"/>
      <w:pPr>
        <w:ind w:left="11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96B0BC">
      <w:start w:val="1"/>
      <w:numFmt w:val="bullet"/>
      <w:lvlText w:val="▪"/>
      <w:lvlJc w:val="left"/>
      <w:pPr>
        <w:ind w:left="18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B08D782">
      <w:start w:val="1"/>
      <w:numFmt w:val="bullet"/>
      <w:lvlText w:val="•"/>
      <w:lvlJc w:val="left"/>
      <w:pPr>
        <w:ind w:left="25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5122E04">
      <w:start w:val="1"/>
      <w:numFmt w:val="bullet"/>
      <w:lvlText w:val="o"/>
      <w:lvlJc w:val="left"/>
      <w:pPr>
        <w:ind w:left="32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30A5532">
      <w:start w:val="1"/>
      <w:numFmt w:val="bullet"/>
      <w:lvlText w:val="▪"/>
      <w:lvlJc w:val="left"/>
      <w:pPr>
        <w:ind w:left="39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09094B4">
      <w:start w:val="1"/>
      <w:numFmt w:val="bullet"/>
      <w:lvlText w:val="•"/>
      <w:lvlJc w:val="left"/>
      <w:pPr>
        <w:ind w:left="47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088196">
      <w:start w:val="1"/>
      <w:numFmt w:val="bullet"/>
      <w:lvlText w:val="o"/>
      <w:lvlJc w:val="left"/>
      <w:pPr>
        <w:ind w:left="54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AC8AF6">
      <w:start w:val="1"/>
      <w:numFmt w:val="bullet"/>
      <w:lvlText w:val="▪"/>
      <w:lvlJc w:val="left"/>
      <w:pPr>
        <w:ind w:left="61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E344C81"/>
    <w:multiLevelType w:val="hybridMultilevel"/>
    <w:tmpl w:val="537E838A"/>
    <w:lvl w:ilvl="0" w:tplc="AC7A628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7A985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4EE1F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C20C0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120C3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C212C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6E672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6C91E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38A1E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050730"/>
    <w:multiLevelType w:val="hybridMultilevel"/>
    <w:tmpl w:val="932A2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489"/>
    <w:rsid w:val="000E2FD4"/>
    <w:rsid w:val="001D03F5"/>
    <w:rsid w:val="00201EC2"/>
    <w:rsid w:val="002446FB"/>
    <w:rsid w:val="002A4DFA"/>
    <w:rsid w:val="002F5CE9"/>
    <w:rsid w:val="003453D2"/>
    <w:rsid w:val="003604F1"/>
    <w:rsid w:val="00465621"/>
    <w:rsid w:val="0050043F"/>
    <w:rsid w:val="005107FF"/>
    <w:rsid w:val="00707DDC"/>
    <w:rsid w:val="007276C6"/>
    <w:rsid w:val="00821696"/>
    <w:rsid w:val="00845489"/>
    <w:rsid w:val="008C0E0D"/>
    <w:rsid w:val="00901ED1"/>
    <w:rsid w:val="009022B7"/>
    <w:rsid w:val="009A7D77"/>
    <w:rsid w:val="00A82C30"/>
    <w:rsid w:val="00BB71AF"/>
    <w:rsid w:val="00C73AD5"/>
    <w:rsid w:val="00CB3D0B"/>
    <w:rsid w:val="00CC777B"/>
    <w:rsid w:val="00D44514"/>
    <w:rsid w:val="00DF79AD"/>
    <w:rsid w:val="00E326B5"/>
    <w:rsid w:val="00F06E88"/>
    <w:rsid w:val="00F33D5D"/>
    <w:rsid w:val="00F4548F"/>
    <w:rsid w:val="00F8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86E4D"/>
  <w15:chartTrackingRefBased/>
  <w15:docId w15:val="{50DDAD36-6B9E-45DE-87D7-55DEA16E1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489"/>
    <w:pPr>
      <w:spacing w:after="26"/>
      <w:ind w:left="10" w:right="47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845489"/>
    <w:pPr>
      <w:keepNext/>
      <w:keepLines/>
      <w:spacing w:after="54"/>
      <w:ind w:left="10" w:right="5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5489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table" w:customStyle="1" w:styleId="TableGrid">
    <w:name w:val="TableGrid"/>
    <w:rsid w:val="0084548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845489"/>
    <w:rPr>
      <w:color w:val="0563C1" w:themeColor="hyperlink"/>
      <w:u w:val="single"/>
    </w:rPr>
  </w:style>
  <w:style w:type="paragraph" w:customStyle="1" w:styleId="Heading3">
    <w:name w:val="Heading 3"/>
    <w:basedOn w:val="a"/>
    <w:uiPriority w:val="1"/>
    <w:qFormat/>
    <w:rsid w:val="00F33D5D"/>
    <w:pPr>
      <w:widowControl w:val="0"/>
      <w:autoSpaceDE w:val="0"/>
      <w:autoSpaceDN w:val="0"/>
      <w:spacing w:after="0" w:line="240" w:lineRule="auto"/>
      <w:ind w:left="617" w:right="0" w:firstLine="0"/>
      <w:jc w:val="left"/>
      <w:outlineLvl w:val="3"/>
    </w:pPr>
    <w:rPr>
      <w:b/>
      <w:bCs/>
      <w:color w:val="auto"/>
      <w:sz w:val="23"/>
      <w:szCs w:val="23"/>
      <w:lang w:val="uk" w:eastAsia="uk"/>
    </w:rPr>
  </w:style>
  <w:style w:type="paragraph" w:styleId="a4">
    <w:name w:val="List Paragraph"/>
    <w:basedOn w:val="a"/>
    <w:uiPriority w:val="34"/>
    <w:qFormat/>
    <w:rsid w:val="00465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55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834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2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25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27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06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39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26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29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63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76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b.tsatu.edu.ua/teacher/kostyakova-anna-anatoliyivn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feb.tsatu.edu.ua/teacher/kostyakova-anna-anatoliyivn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b.tsatu.edu.ua/teacher/kostyakova-anna-anatoliyivna/" TargetMode="External"/><Relationship Id="rId11" Type="http://schemas.openxmlformats.org/officeDocument/2006/relationships/hyperlink" Target="http://feb.tsatu.edu.ua/teacher/kostyakova-anna-anatoliyivna/" TargetMode="External"/><Relationship Id="rId5" Type="http://schemas.openxmlformats.org/officeDocument/2006/relationships/hyperlink" Target="https://op.tsatu.edu.ua/course/view.php?id=1024" TargetMode="External"/><Relationship Id="rId10" Type="http://schemas.openxmlformats.org/officeDocument/2006/relationships/hyperlink" Target="http://feb.tsatu.edu.ua/teacher/kostyakova-anna-anatoliyivn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eb.tsatu.edu.ua/teacher/kostyakova-anna-anatoliyivn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31</cp:revision>
  <dcterms:created xsi:type="dcterms:W3CDTF">2023-04-19T19:21:00Z</dcterms:created>
  <dcterms:modified xsi:type="dcterms:W3CDTF">2023-04-19T20:41:00Z</dcterms:modified>
</cp:coreProperties>
</file>