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both"/>
        <w:ind w:left="2643"/>
        <w:spacing w:after="0"/>
        <w:tabs>
          <w:tab w:leader="none" w:pos="4382" w:val="left"/>
          <w:tab w:leader="none" w:pos="5802" w:val="left"/>
          <w:tab w:leader="none" w:pos="78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6"/>
          <w:szCs w:val="56"/>
          <w:b w:val="1"/>
          <w:bCs w:val="1"/>
          <w:color w:val="auto"/>
          <w:vertAlign w:val="superscript"/>
        </w:rPr>
        <w:drawing>
          <wp:anchor simplePos="0" relativeHeight="251657728" behindDoc="1" locked="0" layoutInCell="0" allowOverlap="1">
            <wp:simplePos x="0" y="0"/>
            <wp:positionH relativeFrom="page">
              <wp:posOffset>1295400</wp:posOffset>
            </wp:positionH>
            <wp:positionV relativeFrom="page">
              <wp:posOffset>895985</wp:posOffset>
            </wp:positionV>
            <wp:extent cx="675005" cy="8655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УКРАЇНА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(19) </w:t>
      </w:r>
      <w:r>
        <w:rPr>
          <w:rFonts w:ascii="Arial" w:cs="Arial" w:eastAsia="Arial" w:hAnsi="Arial"/>
          <w:sz w:val="37"/>
          <w:szCs w:val="37"/>
          <w:b w:val="1"/>
          <w:bCs w:val="1"/>
          <w:color w:val="auto"/>
        </w:rPr>
        <w:t>UA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(11) </w:t>
      </w:r>
      <w:r>
        <w:rPr>
          <w:rFonts w:ascii="Arial" w:cs="Arial" w:eastAsia="Arial" w:hAnsi="Arial"/>
          <w:sz w:val="37"/>
          <w:szCs w:val="37"/>
          <w:b w:val="1"/>
          <w:bCs w:val="1"/>
          <w:color w:val="auto"/>
        </w:rPr>
        <w:t>107557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(13) </w:t>
      </w:r>
      <w:r>
        <w:rPr>
          <w:rFonts w:ascii="Arial" w:cs="Arial" w:eastAsia="Arial" w:hAnsi="Arial"/>
          <w:sz w:val="37"/>
          <w:szCs w:val="37"/>
          <w:b w:val="1"/>
          <w:bCs w:val="1"/>
          <w:color w:val="auto"/>
        </w:rPr>
        <w:t>U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440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(51) </w:t>
      </w:r>
      <w:r>
        <w:rPr>
          <w:rFonts w:ascii="Arial" w:cs="Arial" w:eastAsia="Arial" w:hAnsi="Arial"/>
          <w:sz w:val="24"/>
          <w:szCs w:val="24"/>
          <w:color w:val="auto"/>
        </w:rPr>
        <w:t>МПК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(2016.01)</w:t>
      </w:r>
    </w:p>
    <w:p>
      <w:pPr>
        <w:ind w:left="478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A01B 37/00</w:t>
      </w:r>
    </w:p>
    <w:p>
      <w:pPr>
        <w:ind w:left="478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A01B 39/00</w:t>
      </w: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jc w:val="center"/>
        <w:ind w:right="722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ДЕРЖАВНА СЛУЖБА</w:t>
      </w:r>
    </w:p>
    <w:p>
      <w:pPr>
        <w:jc w:val="center"/>
        <w:ind w:right="7229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ІНТЕЛЕКТУАЛЬНОЇ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724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ВЛАСНОСТІ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722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УКРАЇНИ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ind w:left="383" w:hanging="383"/>
        <w:spacing w:after="0"/>
        <w:tabs>
          <w:tab w:leader="none" w:pos="383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ОПИС ДО ПАТЕНТУ НА КОРИСНУ МОДЕЛЬ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13335</wp:posOffset>
            </wp:positionV>
            <wp:extent cx="5803265" cy="1651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265" cy="165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835"/>
          </w:cols>
          <w:pgMar w:left="1277" w:top="1194" w:right="794" w:bottom="1440" w:gutter="0" w:footer="0" w:header="0"/>
        </w:sectPr>
      </w:pPr>
    </w:p>
    <w:p>
      <w:pPr>
        <w:spacing w:after="0" w:line="317" w:lineRule="exact"/>
        <w:rPr>
          <w:sz w:val="24"/>
          <w:szCs w:val="24"/>
          <w:color w:val="auto"/>
        </w:rPr>
      </w:pPr>
    </w:p>
    <w:tbl>
      <w:tblPr>
        <w:tblLayout w:type="fixed"/>
        <w:tblInd w:w="4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 xml:space="preserve">(21) 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Номер заявки:</w:t>
            </w:r>
          </w:p>
        </w:tc>
        <w:tc>
          <w:tcPr>
            <w:tcW w:w="14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u 2015 13029</w:t>
            </w:r>
          </w:p>
        </w:tc>
      </w:tr>
    </w:tbl>
    <w:p>
      <w:pPr>
        <w:spacing w:after="0" w:line="59" w:lineRule="exact"/>
        <w:rPr>
          <w:sz w:val="24"/>
          <w:szCs w:val="24"/>
          <w:color w:val="auto"/>
        </w:rPr>
      </w:pPr>
    </w:p>
    <w:p>
      <w:pPr>
        <w:ind w:left="483" w:hanging="440"/>
        <w:spacing w:after="0"/>
        <w:tabs>
          <w:tab w:leader="none" w:pos="483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Дата подання заявки: 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29.12.2015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483" w:right="980" w:hanging="440"/>
        <w:spacing w:after="0"/>
        <w:tabs>
          <w:tab w:leader="none" w:pos="483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Дата, з якої є чинними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10.06.2016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права на корисну модель:</w:t>
      </w: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ind w:left="483" w:hanging="440"/>
        <w:spacing w:after="0" w:line="221" w:lineRule="auto"/>
        <w:tabs>
          <w:tab w:leader="none" w:pos="483" w:val="left"/>
        </w:tabs>
        <w:numPr>
          <w:ilvl w:val="0"/>
          <w:numId w:val="4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Публікація відомостей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10.06.2016, Бюл.№ 11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про видачу патенту: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ind w:left="491" w:hanging="491"/>
        <w:spacing w:after="0"/>
        <w:tabs>
          <w:tab w:leader="none" w:pos="491" w:val="left"/>
        </w:tabs>
        <w:numPr>
          <w:ilvl w:val="0"/>
          <w:numId w:val="5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Винахідник(и):</w:t>
      </w:r>
    </w:p>
    <w:p>
      <w:pPr>
        <w:spacing w:after="0" w:line="4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ind w:left="491" w:right="1152"/>
        <w:spacing w:after="0" w:line="236" w:lineRule="auto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Надикто Володимир Трохимович (UA), Малюта Сергій Іванович (UA), Чаплинський Андрій Петрович (UA), Сіладій Андрій Володимирович (UA)</w:t>
      </w:r>
    </w:p>
    <w:p>
      <w:pPr>
        <w:spacing w:after="0" w:line="68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ind w:left="491" w:hanging="491"/>
        <w:spacing w:after="0"/>
        <w:tabs>
          <w:tab w:leader="none" w:pos="491" w:val="left"/>
        </w:tabs>
        <w:numPr>
          <w:ilvl w:val="0"/>
          <w:numId w:val="5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Власник(и):</w:t>
      </w:r>
    </w:p>
    <w:p>
      <w:pPr>
        <w:spacing w:after="0" w:line="4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ind w:left="491" w:right="1212"/>
        <w:spacing w:after="0" w:line="233" w:lineRule="auto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ТАВРІЙСЬКИЙ ДЕРЖАВНИЙ АГРОТЕХНОЛОГІЧНИЙ УНІВЕРСИТЕТ</w:t>
      </w:r>
      <w:r>
        <w:rPr>
          <w:rFonts w:ascii="Arial" w:cs="Arial" w:eastAsia="Arial" w:hAnsi="Arial"/>
          <w:sz w:val="18"/>
          <w:szCs w:val="18"/>
          <w:color w:val="auto"/>
        </w:rPr>
        <w:t>,</w:t>
      </w:r>
    </w:p>
    <w:p>
      <w:pPr>
        <w:spacing w:after="0" w:line="15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ind w:left="491" w:right="1192"/>
        <w:spacing w:after="0" w:line="235" w:lineRule="auto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пр. Б. Хмельницького, 18, м. Мелітополь, Запорізька обл., 72310 (UA)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4123" w:space="589"/>
            <w:col w:w="5123"/>
          </w:cols>
          <w:pgMar w:left="1277" w:top="1194" w:right="794" w:bottom="1440" w:gutter="0" w:footer="0" w:header="0"/>
          <w:type w:val="continuous"/>
        </w:sectPr>
      </w:pPr>
    </w:p>
    <w:p>
      <w:pPr>
        <w:spacing w:after="0" w:line="83" w:lineRule="exact"/>
        <w:rPr>
          <w:sz w:val="24"/>
          <w:szCs w:val="24"/>
          <w:color w:val="auto"/>
        </w:rPr>
      </w:pPr>
    </w:p>
    <w:p>
      <w:pPr>
        <w:ind w:left="363" w:hanging="363"/>
        <w:spacing w:after="0"/>
        <w:tabs>
          <w:tab w:leader="none" w:pos="363" w:val="left"/>
        </w:tabs>
        <w:numPr>
          <w:ilvl w:val="0"/>
          <w:numId w:val="6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КУЛЬТИВАТОР-РОСЛИНОПІДЖИВЛЮВАЧ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80645</wp:posOffset>
            </wp:positionV>
            <wp:extent cx="5761355" cy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ind w:left="363" w:hanging="363"/>
        <w:spacing w:after="0"/>
        <w:tabs>
          <w:tab w:leader="none" w:pos="363" w:val="left"/>
        </w:tabs>
        <w:numPr>
          <w:ilvl w:val="0"/>
          <w:numId w:val="7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Реферат:</w:t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jc w:val="both"/>
        <w:ind w:left="3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Культиватор-рослинопідживлювач містить раму з причіпним пристроєм та приєднаними до неї секціями робочих органів, на гряділях яких за допомогою призм та призматичних стержнів з боковими тримачами закріплені стійки робочих органів. На кінцях призматичних стержнів виконані наскрізні отвори, а їх грані повернені навкруг поздовжньої осі відносно граней основних частин стержнів на кут 45°.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762000</wp:posOffset>
            </wp:positionH>
            <wp:positionV relativeFrom="paragraph">
              <wp:posOffset>4445</wp:posOffset>
            </wp:positionV>
            <wp:extent cx="4199890" cy="35433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354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3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0"/>
        </w:trPr>
        <w:tc>
          <w:tcPr>
            <w:tcW w:w="421" w:type="dxa"/>
            <w:vAlign w:val="bottom"/>
            <w:textDirection w:val="btLr"/>
          </w:tcPr>
          <w:p>
            <w:pPr>
              <w:spacing w:after="0" w:line="231" w:lineRule="auto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8"/>
                <w:szCs w:val="38"/>
                <w:b w:val="1"/>
                <w:bCs w:val="1"/>
                <w:color w:val="auto"/>
              </w:rPr>
              <w:t>UA  107557  U</w:t>
            </w:r>
          </w:p>
        </w:tc>
      </w:tr>
    </w:tbl>
    <w:p>
      <w:pPr>
        <w:sectPr>
          <w:pgSz w:w="11900" w:h="16838" w:orient="portrait"/>
          <w:cols w:equalWidth="0" w:num="2">
            <w:col w:w="9023" w:space="391"/>
            <w:col w:w="421"/>
          </w:cols>
          <w:pgMar w:left="1277" w:top="1194" w:right="794" w:bottom="1440" w:gutter="0" w:footer="0" w:header="0"/>
          <w:type w:val="continuous"/>
        </w:sectPr>
      </w:pPr>
    </w:p>
    <w:bookmarkStart w:id="1" w:name="page2"/>
    <w:bookmarkEnd w:id="1"/>
    <w:p>
      <w:pPr>
        <w:jc w:val="center"/>
        <w:ind w:right="226"/>
        <w:spacing w:after="0"/>
        <w:tabs>
          <w:tab w:leader="none" w:pos="180" w:val="left"/>
          <w:tab w:leader="none" w:pos="1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UA</w:t>
        <w:tab/>
        <w:t>107557</w:t>
        <w:tab/>
        <w:t>U</w:t>
      </w:r>
    </w:p>
    <w:p>
      <w:pPr>
        <w:sectPr>
          <w:pgSz w:w="11900" w:h="16838" w:orient="portrait"/>
          <w:cols w:equalWidth="0" w:num="1">
            <w:col w:w="9026"/>
          </w:cols>
          <w:pgMar w:left="1440" w:top="354" w:right="1440" w:bottom="1440" w:gutter="0" w:footer="0" w:header="0"/>
        </w:sectPr>
      </w:pPr>
    </w:p>
    <w:bookmarkStart w:id="2" w:name="page3"/>
    <w:bookmarkEnd w:id="2"/>
    <w:p>
      <w:pPr>
        <w:ind w:left="4226"/>
        <w:spacing w:after="0"/>
        <w:tabs>
          <w:tab w:leader="none" w:pos="4746" w:val="left"/>
          <w:tab w:leader="none" w:pos="5746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UA</w:t>
        <w:tab/>
        <w:t>107557</w:t>
        <w:tab/>
        <w:t>U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jc w:val="both"/>
        <w:ind w:left="566" w:firstLine="341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Корисна модель належить до галузі сільськогосподарського машинобудування, і, зокрема, до машин для обробітку та розпушування ґрунту, і може бути використана для обробітку міжрядь просапних культур, кущів та виноградників, а також для суцільного обробітку ґрунту.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90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Відомий культиватор комбінований (Деклараційний патент України на корисну модель №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566" w:hanging="465"/>
        <w:spacing w:after="0" w:line="234" w:lineRule="auto"/>
        <w:tabs>
          <w:tab w:leader="none" w:pos="566" w:val="left"/>
        </w:tabs>
        <w:numPr>
          <w:ilvl w:val="0"/>
          <w:numId w:val="8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4273 МПК А01В 39/16, бюл. № 1, 2005), що включає причіпний пристрій, раму з приєднаними до неї секціями культиваторних лап з копіювальними колесами.</w:t>
      </w:r>
    </w:p>
    <w:p>
      <w:pPr>
        <w:spacing w:after="0" w:line="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906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Недолікамицьоговідомогокультиватора-рослинопідживлювачає</w:t>
      </w:r>
      <w:r>
        <w:rPr>
          <w:rFonts w:ascii="Arial" w:cs="Arial" w:eastAsia="Arial" w:hAnsi="Arial"/>
          <w:sz w:val="19"/>
          <w:szCs w:val="19"/>
          <w:color w:val="auto"/>
        </w:rPr>
        <w:t>недостатня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566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продуктивність технологічного процесу культивації та обмежена область використання, обумовлена недостатньо широким типорозміром робочих органів при використанні його для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6" w:hanging="566"/>
        <w:spacing w:after="0"/>
        <w:tabs>
          <w:tab w:leader="none" w:pos="566" w:val="left"/>
        </w:tabs>
        <w:numPr>
          <w:ilvl w:val="0"/>
          <w:numId w:val="9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суцільного обробітку ґрунту.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566" w:firstLine="341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Як найближчий аналог вибрано культиватор-рослинопідживлювач навісний КРН - 5,6 А (Культиватор навесной для высокостебельных культур КРН - 5,6А. Техническое описание и инструкция по эксплуатации КЛТ 00.000 ТО. - Ростов-на-Дону: ПО "Красный Аксай", 1988. - 44 с.), що включає раму з причіпним пристроєм та приєднаними до неї секціями робочих органів,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566" w:right="20" w:hanging="566"/>
        <w:spacing w:after="0" w:line="234" w:lineRule="auto"/>
        <w:tabs>
          <w:tab w:leader="none" w:pos="566" w:val="left"/>
        </w:tabs>
        <w:numPr>
          <w:ilvl w:val="0"/>
          <w:numId w:val="10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на гряділях яких за допомогою призм та призматичних стержнів з боковими тримачами закріплені стійки робочих органів.</w:t>
      </w:r>
    </w:p>
    <w:p>
      <w:pPr>
        <w:spacing w:after="0" w:line="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906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Недоліками   пристрою,   прийнятого   за   найближчий   аналог,   також   є   недостатня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566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продуктивність технологічного процесу культивації та недостатньо широка область використання, обумовлені тим, що при існуючій конструкції елементів кріплення робочих органів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566" w:hanging="566"/>
        <w:spacing w:after="0" w:line="235" w:lineRule="auto"/>
        <w:tabs>
          <w:tab w:leader="none" w:pos="566" w:val="left"/>
        </w:tabs>
        <w:numPr>
          <w:ilvl w:val="0"/>
          <w:numId w:val="1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культиватор, при використанні його для суцільного обробітку ґрунту, неможливо обладнати сучасними S-подібними пружними стійками з стрілчастими лапами. Вказані робочі органи, за рахунок коливного руху під час виконання технологічного процесу, сприяють покращенню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566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кришення ґрунту, створенню вирівняного посівного ложа, підрізанню бур'янів та транспортуванню їх на поверхню ґрунту. Крім того, вони дозволяють працювати на більш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6" w:hanging="566"/>
        <w:spacing w:after="0"/>
        <w:tabs>
          <w:tab w:leader="none" w:pos="566" w:val="left"/>
        </w:tabs>
        <w:numPr>
          <w:ilvl w:val="0"/>
          <w:numId w:val="1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високих (до 12 км/год.) робочих швидкостях.</w:t>
      </w:r>
    </w:p>
    <w:p>
      <w:pPr>
        <w:spacing w:after="0" w:line="8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566" w:firstLine="336"/>
        <w:spacing w:after="0" w:line="236" w:lineRule="auto"/>
        <w:tabs>
          <w:tab w:leader="none" w:pos="1330" w:val="left"/>
        </w:tabs>
        <w:numPr>
          <w:ilvl w:val="1"/>
          <w:numId w:val="12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основу корисної моделі поставлена задача вдосконалення культиватора-рослинопідживлювача, в якому шляхом модернізації конструктивно-технологічної схеми, основаної на новій сукупності конструктивних елементів, їх взаємному розташуванні і наявності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566"/>
        <w:spacing w:after="0"/>
        <w:tabs>
          <w:tab w:leader="none" w:pos="5446" w:val="left"/>
          <w:tab w:leader="none" w:pos="7366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зв'язків  між  ними,  забезпечується  встановлення</w:t>
        <w:tab/>
        <w:t>робочих  органів  з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S-подібними  пружними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566" w:hanging="566"/>
        <w:spacing w:after="0" w:line="234" w:lineRule="auto"/>
        <w:tabs>
          <w:tab w:leader="none" w:pos="566" w:val="left"/>
        </w:tabs>
        <w:numPr>
          <w:ilvl w:val="0"/>
          <w:numId w:val="1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стійками, оснащеними стрілчастими лапами і, за рахунок цього, досягається підвищення продуктивності та розширення області використання.</w:t>
      </w:r>
    </w:p>
    <w:p>
      <w:pPr>
        <w:spacing w:after="0" w:line="1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906"/>
        <w:spacing w:after="0" w:line="237" w:lineRule="auto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Поставлена задача вирішується тим, що в культиваторі рослинопідживлювачі, який містить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566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раму з причіпним пристроєм та приєднаними до неї секціями робочих органів, на гряділях яких за допомогою призм та призматичних стержнів з боковими тримачами закріплені стійки робочих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566" w:hanging="566"/>
        <w:spacing w:after="0" w:line="236" w:lineRule="auto"/>
        <w:tabs>
          <w:tab w:leader="none" w:pos="566" w:val="left"/>
        </w:tabs>
        <w:numPr>
          <w:ilvl w:val="0"/>
          <w:numId w:val="14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органів, в якому, згідно з корисною моделлю, на кінцях призматичних стержнів виконані наскрізні отвори, а їх грані повернені навкруг поздовжньої осі відносно граней основних частин стержнів на кут 45°.</w:t>
      </w:r>
    </w:p>
    <w:p>
      <w:pPr>
        <w:spacing w:after="0" w:line="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906"/>
        <w:spacing w:after="0" w:line="237" w:lineRule="auto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Виконання  на  кінцях  призматичних  стержнів  наскрізних  отворів  та  повернення  граней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6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вказаних кінців навкруг поздовжньої осі, відносно граней основних частин стержнів на кут 45°,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566" w:hanging="566"/>
        <w:spacing w:after="0" w:line="234" w:lineRule="auto"/>
        <w:tabs>
          <w:tab w:leader="none" w:pos="566" w:val="left"/>
        </w:tabs>
        <w:numPr>
          <w:ilvl w:val="0"/>
          <w:numId w:val="15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забезпечує приєднання до призматичних стержнів гряділів культиватора-рослинопідживлювача за допомогою болтового з'єднання широкого типорозміру додаткових робочих органів з S-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566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подібними пружними стійками, що дозволяє суттєво підвищити продуктивність та розширити область використання пристрою у порівнянні з прототипом.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5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Технічна суть та принцип роботи заявленого пристрою пояснюються кресленнями.</w:t>
      </w:r>
    </w:p>
    <w:p>
      <w:pPr>
        <w:ind w:left="906" w:hanging="906"/>
        <w:spacing w:after="0"/>
        <w:tabs>
          <w:tab w:leader="none" w:pos="906" w:val="left"/>
        </w:tabs>
        <w:numPr>
          <w:ilvl w:val="0"/>
          <w:numId w:val="16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На фіг. 1 наведена схема секції культиватора-рослинопідживлювача, загальний вигляд;</w:t>
      </w:r>
    </w:p>
    <w:p>
      <w:pPr>
        <w:ind w:left="906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на фіг. 2 - схема приєднання робочого органу з S-подібною пружною стійкою до гряділя</w:t>
      </w:r>
    </w:p>
    <w:p>
      <w:pPr>
        <w:ind w:left="56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культиватора;</w:t>
      </w:r>
    </w:p>
    <w:p>
      <w:pPr>
        <w:ind w:left="90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на фіг. 3 - схема призматичного стержня.</w:t>
      </w:r>
    </w:p>
    <w:p>
      <w:pPr>
        <w:ind w:left="906"/>
        <w:spacing w:after="0"/>
        <w:tabs>
          <w:tab w:leader="none" w:pos="2026" w:val="left"/>
          <w:tab w:leader="none" w:pos="3306" w:val="left"/>
          <w:tab w:leader="none" w:pos="3506" w:val="left"/>
          <w:tab w:leader="none" w:pos="5626" w:val="left"/>
          <w:tab w:leader="none" w:pos="6106" w:val="left"/>
          <w:tab w:leader="none" w:pos="6706" w:val="left"/>
          <w:tab w:leader="none" w:pos="6946" w:val="left"/>
          <w:tab w:leader="none" w:pos="7166" w:val="left"/>
          <w:tab w:leader="none" w:pos="8266" w:val="left"/>
          <w:tab w:leader="none" w:pos="9386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Заявлений</w:t>
        <w:tab/>
        <w:t>культиватор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-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рослинопідживлювач</w:t>
        <w:tab/>
        <w:t>має</w:t>
        <w:tab/>
        <w:t>раму</w:t>
        <w:tab/>
        <w:t>1</w:t>
        <w:tab/>
        <w:t>з</w:t>
        <w:tab/>
        <w:t>причіпним</w:t>
        <w:tab/>
        <w:t>пристроєм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та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566" w:hanging="566"/>
        <w:spacing w:after="0" w:line="253" w:lineRule="auto"/>
        <w:tabs>
          <w:tab w:leader="none" w:pos="566" w:val="left"/>
        </w:tabs>
        <w:numPr>
          <w:ilvl w:val="0"/>
          <w:numId w:val="17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опорними колесами (на рисунку не показані). До рами 1 за допомогою паралелограмної підвіски, що включає стяжку 2 та планку 17 приєднані секції робочих органів. Секція робочих органів включає кронштейн 3, жорстко з'єднаний з гряділем 4 і опорним колесом 16. В передній частині гряділя 4 за допомогою тримача 5 закріплений робочий орган 15. За ним за допомогою призм 6</w:t>
      </w:r>
    </w:p>
    <w:p>
      <w:pPr>
        <w:ind w:left="566"/>
        <w:spacing w:after="0" w:line="2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та 10 з планками 7 і 9, скоб 20, а також призматичних стержнів 8 та 13 закріплені робочі органи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both"/>
        <w:ind w:left="566" w:hanging="566"/>
        <w:spacing w:after="0" w:line="236" w:lineRule="auto"/>
        <w:tabs>
          <w:tab w:leader="none" w:pos="566" w:val="left"/>
        </w:tabs>
        <w:numPr>
          <w:ilvl w:val="0"/>
          <w:numId w:val="18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 та 12. На кінцях призматичних стержнів 8 та 13 виконані наскрізні отвори 21, які забезпечують приєднання за допомогою болтового з'єднання 18 S-подібних пружних робочих органів 14 та 12 з стрілчастими лапами 19. Крім того, в задній частині гряділя 4 встановлений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56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додатковий тримач 11.</w:t>
      </w:r>
    </w:p>
    <w:p>
      <w:pPr>
        <w:ind w:left="906"/>
        <w:spacing w:after="0"/>
        <w:tabs>
          <w:tab w:leader="none" w:pos="2466" w:val="left"/>
          <w:tab w:leader="none" w:pos="3346" w:val="left"/>
          <w:tab w:leader="none" w:pos="4246" w:val="left"/>
          <w:tab w:leader="none" w:pos="5426" w:val="left"/>
          <w:tab w:leader="none" w:pos="6166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Технологічний</w:t>
        <w:tab/>
        <w:t>процес</w:t>
        <w:tab/>
        <w:t>роботи</w:t>
        <w:tab/>
        <w:t>описаного</w:t>
        <w:tab/>
        <w:t>вище</w:t>
        <w:tab/>
        <w:t>культиватора-рослинопідживлювача</w:t>
      </w:r>
    </w:p>
    <w:p>
      <w:pPr>
        <w:ind w:left="566" w:hanging="566"/>
        <w:spacing w:after="0"/>
        <w:tabs>
          <w:tab w:leader="none" w:pos="566" w:val="left"/>
        </w:tabs>
        <w:numPr>
          <w:ilvl w:val="0"/>
          <w:numId w:val="19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здійснюється таким чином.</w:t>
      </w:r>
    </w:p>
    <w:p>
      <w:pPr>
        <w:sectPr>
          <w:pgSz w:w="11900" w:h="16838" w:orient="portrait"/>
          <w:cols w:equalWidth="0" w:num="1">
            <w:col w:w="9606"/>
          </w:cols>
          <w:pgMar w:left="1174" w:top="352" w:right="1126" w:bottom="14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502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1</w:t>
      </w:r>
    </w:p>
    <w:p>
      <w:pPr>
        <w:sectPr>
          <w:pgSz w:w="11900" w:h="16838" w:orient="portrait"/>
          <w:cols w:equalWidth="0" w:num="1">
            <w:col w:w="9606"/>
          </w:cols>
          <w:pgMar w:left="1174" w:top="352" w:right="1126" w:bottom="147" w:gutter="0" w:footer="0" w:header="0"/>
          <w:type w:val="continuous"/>
        </w:sectPr>
      </w:pPr>
    </w:p>
    <w:bookmarkStart w:id="3" w:name="page4"/>
    <w:bookmarkEnd w:id="3"/>
    <w:p>
      <w:pPr>
        <w:ind w:left="4226"/>
        <w:spacing w:after="0"/>
        <w:tabs>
          <w:tab w:leader="none" w:pos="4746" w:val="left"/>
          <w:tab w:leader="none" w:pos="5746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UA</w:t>
        <w:tab/>
        <w:t>107557</w:t>
        <w:tab/>
        <w:t>U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jc w:val="both"/>
        <w:ind w:left="566" w:firstLine="341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Перед початком використання культиватора-рослинопідживлювача його за допомогою причіпного пристрою навішують на енергетичний засіб (трактор). Встановивши культиватор на розміточну плиту, розставляють робочі органи 15, 14 та 12 у відповідності зі схемою в поперечному напрямі. В поздовжньому напрямі на робочі органи 15, 14 та 13 розставляють на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566" w:hanging="465"/>
        <w:spacing w:after="0" w:line="236" w:lineRule="auto"/>
        <w:tabs>
          <w:tab w:leader="none" w:pos="566" w:val="left"/>
        </w:tabs>
        <w:numPr>
          <w:ilvl w:val="0"/>
          <w:numId w:val="20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максимальну відстань один від одного. На додаткових тримачах 11 можуть бути встановлені і інші додаткові робочі органи, наприклад полольні борінки або ротаційні голчасті диски. За допомогою опорних коліс 16 робочі органи встановлюються на задану глибину обробітку.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566" w:firstLine="341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Під час руху культиваторного агрегату робочі органи 15, 14 та 12 заглиблюються на робочу глибину, обмежену опорними колесами 16. При цьому стрілчасті лапи 19 вказаних робочих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566" w:hanging="566"/>
        <w:spacing w:after="0" w:line="237" w:lineRule="auto"/>
        <w:tabs>
          <w:tab w:leader="none" w:pos="566" w:val="left"/>
        </w:tabs>
        <w:numPr>
          <w:ilvl w:val="0"/>
          <w:numId w:val="2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органів розрихлюють ґрунт, знищують ґрунтову кірку та підрізають бур'яни. За рахунок коливного руху S-подібні пружні робочі органи 14 та 12 під час виконання технологічного процесу сприяють покращенню кришення ґрунту, створенню вирівняного посівного ложа, підрізанню бур'янів та транспортуванню їх на поверхню ґрунту.</w:t>
      </w: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ind w:left="6"/>
        <w:spacing w:after="0"/>
        <w:tabs>
          <w:tab w:leader="none" w:pos="3586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15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ФОРМУЛА КОРИСНОЇ МОДЕЛІ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jc w:val="both"/>
        <w:ind w:left="566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Культиватор-рослинопідживлювач, що містить раму з причіпним пристроєм та приєднаними до неї секціями робочих органів, на гряділях яких за допомогою призм та призматичних стержнів з боковими тримачами закріплені стійки робочих органів, який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відрізняється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тим, що на кінцях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566" w:hanging="566"/>
        <w:spacing w:after="0" w:line="233" w:lineRule="auto"/>
        <w:tabs>
          <w:tab w:leader="none" w:pos="566" w:val="left"/>
        </w:tabs>
        <w:numPr>
          <w:ilvl w:val="0"/>
          <w:numId w:val="2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призматичних стержнів виконані наскрізні отвори, а їх грані повернені навкруг поздовжньої осі відносно граней основних частин стержнів на кут 45°.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1127760</wp:posOffset>
            </wp:positionH>
            <wp:positionV relativeFrom="paragraph">
              <wp:posOffset>150495</wp:posOffset>
            </wp:positionV>
            <wp:extent cx="4199890" cy="35477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354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606"/>
          </w:cols>
          <w:pgMar w:left="1174" w:top="352" w:right="1126" w:bottom="14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502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2</w:t>
      </w:r>
    </w:p>
    <w:p>
      <w:pPr>
        <w:sectPr>
          <w:pgSz w:w="11900" w:h="16838" w:orient="portrait"/>
          <w:cols w:equalWidth="0" w:num="1">
            <w:col w:w="9606"/>
          </w:cols>
          <w:pgMar w:left="1174" w:top="352" w:right="1126" w:bottom="147" w:gutter="0" w:footer="0" w:header="0"/>
          <w:type w:val="continuous"/>
        </w:sectPr>
      </w:pPr>
    </w:p>
    <w:bookmarkStart w:id="4" w:name="page5"/>
    <w:bookmarkEnd w:id="4"/>
    <w:p>
      <w:pPr>
        <w:ind w:left="3960"/>
        <w:spacing w:after="0"/>
        <w:tabs>
          <w:tab w:leader="none" w:pos="4480" w:val="left"/>
          <w:tab w:leader="none" w:pos="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UA</w:t>
        <w:tab/>
        <w:t>107557</w:t>
        <w:tab/>
        <w:t>U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1333500</wp:posOffset>
            </wp:positionH>
            <wp:positionV relativeFrom="paragraph">
              <wp:posOffset>500380</wp:posOffset>
            </wp:positionV>
            <wp:extent cx="3448685" cy="61537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615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128270</wp:posOffset>
            </wp:positionH>
            <wp:positionV relativeFrom="paragraph">
              <wp:posOffset>8601710</wp:posOffset>
            </wp:positionV>
            <wp:extent cx="5864225" cy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Комп’ютерна верстка І. Скворцова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128270</wp:posOffset>
            </wp:positionH>
            <wp:positionV relativeFrom="paragraph">
              <wp:posOffset>62230</wp:posOffset>
            </wp:positionV>
            <wp:extent cx="5864225" cy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jc w:val="center"/>
        <w:ind w:right="-61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Державна служба інтелектуальної власності України, вул. Василя Липківського, 45, м. Київ, МСП, 03680, Україна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128270</wp:posOffset>
            </wp:positionH>
            <wp:positionV relativeFrom="paragraph">
              <wp:posOffset>64135</wp:posOffset>
            </wp:positionV>
            <wp:extent cx="5864225" cy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ДП “Український інститут інтелектуальної власності”, вул. Глазунова, 1, м. Київ – 42, 01601</w:t>
      </w:r>
    </w:p>
    <w:p>
      <w:pPr>
        <w:sectPr>
          <w:pgSz w:w="11900" w:h="16838" w:orient="portrait"/>
          <w:cols w:equalWidth="0" w:num="1">
            <w:col w:w="9026"/>
          </w:cols>
          <w:pgMar w:left="1440" w:top="352" w:right="1440" w:bottom="14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4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3</w:t>
      </w:r>
    </w:p>
    <w:sectPr>
      <w:pgSz w:w="11900" w:h="16838" w:orient="portrait"/>
      <w:cols w:equalWidth="0" w:num="1">
        <w:col w:w="9026"/>
      </w:cols>
      <w:pgMar w:left="1440" w:top="352" w:right="1440" w:bottom="147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1190CDE7"/>
    <w:multiLevelType w:val="hybridMultilevel"/>
    <w:lvl w:ilvl="0">
      <w:lvlJc w:val="left"/>
      <w:lvlText w:val="(%1)"/>
      <w:numFmt w:val="decimal"/>
      <w:start w:val="12"/>
    </w:lvl>
  </w:abstractNum>
  <w:abstractNum w:abstractNumId="1">
    <w:nsid w:val="66EF438D"/>
    <w:multiLevelType w:val="hybridMultilevel"/>
    <w:lvl w:ilvl="0">
      <w:lvlJc w:val="left"/>
      <w:lvlText w:val="(%1)"/>
      <w:numFmt w:val="decimal"/>
      <w:start w:val="22"/>
    </w:lvl>
  </w:abstractNum>
  <w:abstractNum w:abstractNumId="2">
    <w:nsid w:val="140E0F76"/>
    <w:multiLevelType w:val="hybridMultilevel"/>
    <w:lvl w:ilvl="0">
      <w:lvlJc w:val="left"/>
      <w:lvlText w:val="(%1)"/>
      <w:numFmt w:val="decimal"/>
      <w:start w:val="24"/>
    </w:lvl>
  </w:abstractNum>
  <w:abstractNum w:abstractNumId="3">
    <w:nsid w:val="3352255A"/>
    <w:multiLevelType w:val="hybridMultilevel"/>
    <w:lvl w:ilvl="0">
      <w:lvlJc w:val="left"/>
      <w:lvlText w:val="(%1)"/>
      <w:numFmt w:val="decimal"/>
      <w:start w:val="46"/>
    </w:lvl>
  </w:abstractNum>
  <w:abstractNum w:abstractNumId="4">
    <w:nsid w:val="109CF92E"/>
    <w:multiLevelType w:val="hybridMultilevel"/>
    <w:lvl w:ilvl="0">
      <w:lvlJc w:val="left"/>
      <w:lvlText w:val="(%1)"/>
      <w:numFmt w:val="decimal"/>
      <w:start w:val="72"/>
    </w:lvl>
  </w:abstractNum>
  <w:abstractNum w:abstractNumId="5">
    <w:nsid w:val="DED7263"/>
    <w:multiLevelType w:val="hybridMultilevel"/>
    <w:lvl w:ilvl="0">
      <w:lvlJc w:val="left"/>
      <w:lvlText w:val="(%1)"/>
      <w:numFmt w:val="decimal"/>
      <w:start w:val="54"/>
    </w:lvl>
  </w:abstractNum>
  <w:abstractNum w:abstractNumId="6">
    <w:nsid w:val="7FDCC233"/>
    <w:multiLevelType w:val="hybridMultilevel"/>
    <w:lvl w:ilvl="0">
      <w:lvlJc w:val="left"/>
      <w:lvlText w:val="(%1)"/>
      <w:numFmt w:val="decimal"/>
      <w:start w:val="57"/>
    </w:lvl>
  </w:abstractNum>
  <w:abstractNum w:abstractNumId="7">
    <w:nsid w:val="1BEFD79F"/>
    <w:multiLevelType w:val="hybridMultilevel"/>
    <w:lvl w:ilvl="0">
      <w:lvlJc w:val="left"/>
      <w:lvlText w:val="%1"/>
      <w:numFmt w:val="decimal"/>
      <w:start w:val="5"/>
    </w:lvl>
  </w:abstractNum>
  <w:abstractNum w:abstractNumId="8">
    <w:nsid w:val="41A7C4C9"/>
    <w:multiLevelType w:val="hybridMultilevel"/>
    <w:lvl w:ilvl="0">
      <w:lvlJc w:val="left"/>
      <w:lvlText w:val="%1"/>
      <w:numFmt w:val="decimal"/>
      <w:start w:val="10"/>
    </w:lvl>
  </w:abstractNum>
  <w:abstractNum w:abstractNumId="9">
    <w:nsid w:val="6B68079A"/>
    <w:multiLevelType w:val="hybridMultilevel"/>
    <w:lvl w:ilvl="0">
      <w:lvlJc w:val="left"/>
      <w:lvlText w:val="%1"/>
      <w:numFmt w:val="decimal"/>
      <w:start w:val="15"/>
    </w:lvl>
  </w:abstractNum>
  <w:abstractNum w:abstractNumId="10">
    <w:nsid w:val="4E6AFB66"/>
    <w:multiLevelType w:val="hybridMultilevel"/>
    <w:lvl w:ilvl="0">
      <w:lvlJc w:val="left"/>
      <w:lvlText w:val="%1"/>
      <w:numFmt w:val="decimal"/>
      <w:start w:val="20"/>
    </w:lvl>
  </w:abstractNum>
  <w:abstractNum w:abstractNumId="11">
    <w:nsid w:val="25E45D32"/>
    <w:multiLevelType w:val="hybridMultilevel"/>
    <w:lvl w:ilvl="0">
      <w:lvlJc w:val="left"/>
      <w:lvlText w:val="%1"/>
      <w:numFmt w:val="decimal"/>
      <w:start w:val="25"/>
    </w:lvl>
    <w:lvl w:ilvl="1">
      <w:lvlJc w:val="left"/>
      <w:lvlText w:val="В"/>
      <w:numFmt w:val="bullet"/>
      <w:start w:val="1"/>
    </w:lvl>
  </w:abstractNum>
  <w:abstractNum w:abstractNumId="12">
    <w:nsid w:val="519B500D"/>
    <w:multiLevelType w:val="hybridMultilevel"/>
    <w:lvl w:ilvl="0">
      <w:lvlJc w:val="left"/>
      <w:lvlText w:val="%1"/>
      <w:numFmt w:val="decimal"/>
      <w:start w:val="30"/>
    </w:lvl>
  </w:abstractNum>
  <w:abstractNum w:abstractNumId="13">
    <w:nsid w:val="431BD7B7"/>
    <w:multiLevelType w:val="hybridMultilevel"/>
    <w:lvl w:ilvl="0">
      <w:lvlJc w:val="left"/>
      <w:lvlText w:val="%1"/>
      <w:numFmt w:val="decimal"/>
      <w:start w:val="35"/>
    </w:lvl>
  </w:abstractNum>
  <w:abstractNum w:abstractNumId="14">
    <w:nsid w:val="3F2DBA31"/>
    <w:multiLevelType w:val="hybridMultilevel"/>
    <w:lvl w:ilvl="0">
      <w:lvlJc w:val="left"/>
      <w:lvlText w:val="%1"/>
      <w:numFmt w:val="decimal"/>
      <w:start w:val="40"/>
    </w:lvl>
  </w:abstractNum>
  <w:abstractNum w:abstractNumId="15">
    <w:nsid w:val="7C83E458"/>
    <w:multiLevelType w:val="hybridMultilevel"/>
    <w:lvl w:ilvl="0">
      <w:lvlJc w:val="left"/>
      <w:lvlText w:val="%1"/>
      <w:numFmt w:val="decimal"/>
      <w:start w:val="45"/>
    </w:lvl>
  </w:abstractNum>
  <w:abstractNum w:abstractNumId="16">
    <w:nsid w:val="257130A3"/>
    <w:multiLevelType w:val="hybridMultilevel"/>
    <w:lvl w:ilvl="0">
      <w:lvlJc w:val="left"/>
      <w:lvlText w:val="%1"/>
      <w:numFmt w:val="decimal"/>
      <w:start w:val="50"/>
    </w:lvl>
  </w:abstractNum>
  <w:abstractNum w:abstractNumId="17">
    <w:nsid w:val="62BBD95A"/>
    <w:multiLevelType w:val="hybridMultilevel"/>
    <w:lvl w:ilvl="0">
      <w:lvlJc w:val="left"/>
      <w:lvlText w:val="%1"/>
      <w:numFmt w:val="decimal"/>
      <w:start w:val="55"/>
    </w:lvl>
  </w:abstractNum>
  <w:abstractNum w:abstractNumId="18">
    <w:nsid w:val="436C6125"/>
    <w:multiLevelType w:val="hybridMultilevel"/>
    <w:lvl w:ilvl="0">
      <w:lvlJc w:val="left"/>
      <w:lvlText w:val="%1"/>
      <w:numFmt w:val="decimal"/>
      <w:start w:val="60"/>
    </w:lvl>
  </w:abstractNum>
  <w:abstractNum w:abstractNumId="19">
    <w:nsid w:val="628C895D"/>
    <w:multiLevelType w:val="hybridMultilevel"/>
    <w:lvl w:ilvl="0">
      <w:lvlJc w:val="left"/>
      <w:lvlText w:val="%1"/>
      <w:numFmt w:val="decimal"/>
      <w:start w:val="5"/>
    </w:lvl>
  </w:abstractNum>
  <w:abstractNum w:abstractNumId="20">
    <w:nsid w:val="333AB105"/>
    <w:multiLevelType w:val="hybridMultilevel"/>
    <w:lvl w:ilvl="0">
      <w:lvlJc w:val="left"/>
      <w:lvlText w:val="%1"/>
      <w:numFmt w:val="decimal"/>
      <w:start w:val="10"/>
    </w:lvl>
  </w:abstractNum>
  <w:abstractNum w:abstractNumId="21">
    <w:nsid w:val="721DA317"/>
    <w:multiLevelType w:val="hybridMultilevel"/>
    <w:lvl w:ilvl="0">
      <w:lvlJc w:val="left"/>
      <w:lvlText w:val="%1"/>
      <w:numFmt w:val="decimal"/>
      <w:start w:val="20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2019-01-09T01:34:07Z</dcterms:created>
  <dcterms:modified xsi:type="dcterms:W3CDTF">2019-01-09T01:34:07Z</dcterms:modified>
</cp:coreProperties>
</file>