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164" w:type="dxa"/>
        <w:tblCellMar>
          <w:top w:w="0" w:type="dxa"/>
          <w:left w:w="0" w:type="dxa"/>
          <w:bottom w:w="0" w:type="dxa"/>
          <w:right w:w="0" w:type="dxa"/>
        </w:tblCellMar>
      </w:tblPr>
      <w:tr>
        <w:trPr>
          <w:trHeight w:val="437"/>
        </w:trPr>
        <w:tc>
          <w:tcPr>
            <w:tcW w:w="2440" w:type="dxa"/>
            <w:vAlign w:val="bottom"/>
          </w:tcPr>
          <w:p>
            <w:pPr>
              <w:spacing w:after="0"/>
              <w:rPr>
                <w:sz w:val="24"/>
                <w:szCs w:val="24"/>
                <w:color w:val="auto"/>
              </w:rPr>
            </w:pPr>
          </w:p>
        </w:tc>
        <w:tc>
          <w:tcPr>
            <w:tcW w:w="1560" w:type="dxa"/>
            <w:vAlign w:val="bottom"/>
          </w:tcPr>
          <w:p>
            <w:pPr>
              <w:ind w:left="120"/>
              <w:spacing w:after="0"/>
              <w:rPr>
                <w:sz w:val="20"/>
                <w:szCs w:val="20"/>
                <w:color w:val="auto"/>
              </w:rPr>
            </w:pPr>
            <w:r>
              <w:rPr>
                <w:rFonts w:ascii="Arial" w:cs="Arial" w:eastAsia="Arial" w:hAnsi="Arial"/>
                <w:sz w:val="28"/>
                <w:szCs w:val="28"/>
                <w:b w:val="1"/>
                <w:bCs w:val="1"/>
                <w:color w:val="auto"/>
              </w:rPr>
              <w:t>УКРАЇНА</w:t>
            </w:r>
          </w:p>
        </w:tc>
        <w:tc>
          <w:tcPr>
            <w:tcW w:w="2040" w:type="dxa"/>
            <w:vAlign w:val="bottom"/>
          </w:tcPr>
          <w:p>
            <w:pPr>
              <w:ind w:left="1020"/>
              <w:spacing w:after="0"/>
              <w:rPr>
                <w:sz w:val="20"/>
                <w:szCs w:val="20"/>
                <w:color w:val="auto"/>
              </w:rPr>
            </w:pPr>
            <w:r>
              <w:rPr>
                <w:rFonts w:ascii="Arial" w:cs="Arial" w:eastAsia="Arial" w:hAnsi="Arial"/>
                <w:sz w:val="18"/>
                <w:szCs w:val="18"/>
                <w:b w:val="1"/>
                <w:bCs w:val="1"/>
                <w:color w:val="auto"/>
              </w:rPr>
              <w:t xml:space="preserve">(19) </w:t>
            </w:r>
            <w:r>
              <w:rPr>
                <w:rFonts w:ascii="Arial" w:cs="Arial" w:eastAsia="Arial" w:hAnsi="Arial"/>
                <w:sz w:val="38"/>
                <w:szCs w:val="38"/>
                <w:b w:val="1"/>
                <w:bCs w:val="1"/>
                <w:color w:val="auto"/>
              </w:rPr>
              <w:t>UA</w:t>
            </w:r>
          </w:p>
        </w:tc>
        <w:tc>
          <w:tcPr>
            <w:tcW w:w="2820" w:type="dxa"/>
            <w:vAlign w:val="bottom"/>
          </w:tcPr>
          <w:p>
            <w:pPr>
              <w:ind w:left="360"/>
              <w:spacing w:after="0"/>
              <w:rPr>
                <w:sz w:val="20"/>
                <w:szCs w:val="20"/>
                <w:color w:val="auto"/>
              </w:rPr>
            </w:pPr>
            <w:r>
              <w:rPr>
                <w:rFonts w:ascii="Arial" w:cs="Arial" w:eastAsia="Arial" w:hAnsi="Arial"/>
                <w:sz w:val="18"/>
                <w:szCs w:val="18"/>
                <w:b w:val="1"/>
                <w:bCs w:val="1"/>
                <w:color w:val="auto"/>
                <w:w w:val="99"/>
              </w:rPr>
              <w:t xml:space="preserve">(11) </w:t>
            </w:r>
            <w:r>
              <w:rPr>
                <w:rFonts w:ascii="Arial" w:cs="Arial" w:eastAsia="Arial" w:hAnsi="Arial"/>
                <w:sz w:val="38"/>
                <w:szCs w:val="38"/>
                <w:b w:val="1"/>
                <w:bCs w:val="1"/>
                <w:color w:val="auto"/>
                <w:w w:val="99"/>
              </w:rPr>
              <w:t>48823</w:t>
            </w:r>
            <w:r>
              <w:rPr>
                <w:rFonts w:ascii="Arial" w:cs="Arial" w:eastAsia="Arial" w:hAnsi="Arial"/>
                <w:sz w:val="18"/>
                <w:szCs w:val="18"/>
                <w:b w:val="1"/>
                <w:bCs w:val="1"/>
                <w:color w:val="auto"/>
                <w:w w:val="99"/>
              </w:rPr>
              <w:t xml:space="preserve">(13) </w:t>
            </w:r>
            <w:r>
              <w:rPr>
                <w:rFonts w:ascii="Arial" w:cs="Arial" w:eastAsia="Arial" w:hAnsi="Arial"/>
                <w:sz w:val="38"/>
                <w:szCs w:val="38"/>
                <w:b w:val="1"/>
                <w:bCs w:val="1"/>
                <w:color w:val="auto"/>
                <w:w w:val="99"/>
              </w:rPr>
              <w:t>U</w:t>
            </w:r>
          </w:p>
        </w:tc>
        <w:tc>
          <w:tcPr>
            <w:tcW w:w="0" w:type="dxa"/>
            <w:vAlign w:val="bottom"/>
          </w:tcPr>
          <w:p>
            <w:pPr>
              <w:spacing w:after="0"/>
              <w:rPr>
                <w:sz w:val="1"/>
                <w:szCs w:val="1"/>
                <w:color w:val="auto"/>
              </w:rPr>
            </w:pPr>
          </w:p>
        </w:tc>
      </w:tr>
      <w:tr>
        <w:trPr>
          <w:trHeight w:val="274"/>
        </w:trPr>
        <w:tc>
          <w:tcPr>
            <w:tcW w:w="2440" w:type="dxa"/>
            <w:vAlign w:val="bottom"/>
          </w:tcPr>
          <w:p>
            <w:pPr>
              <w:spacing w:after="0"/>
              <w:rPr>
                <w:sz w:val="23"/>
                <w:szCs w:val="23"/>
                <w:color w:val="auto"/>
              </w:rPr>
            </w:pPr>
          </w:p>
        </w:tc>
        <w:tc>
          <w:tcPr>
            <w:tcW w:w="1560" w:type="dxa"/>
            <w:vAlign w:val="bottom"/>
          </w:tcPr>
          <w:p>
            <w:pPr>
              <w:spacing w:after="0"/>
              <w:rPr>
                <w:sz w:val="23"/>
                <w:szCs w:val="23"/>
                <w:color w:val="auto"/>
              </w:rPr>
            </w:pPr>
          </w:p>
        </w:tc>
        <w:tc>
          <w:tcPr>
            <w:tcW w:w="4860" w:type="dxa"/>
            <w:vAlign w:val="bottom"/>
            <w:gridSpan w:val="2"/>
          </w:tcPr>
          <w:p>
            <w:pPr>
              <w:ind w:left="1780"/>
              <w:spacing w:after="0" w:line="274" w:lineRule="exact"/>
              <w:rPr>
                <w:sz w:val="20"/>
                <w:szCs w:val="20"/>
                <w:color w:val="auto"/>
              </w:rPr>
            </w:pPr>
            <w:r>
              <w:rPr>
                <w:rFonts w:ascii="Arial" w:cs="Arial" w:eastAsia="Arial" w:hAnsi="Arial"/>
                <w:sz w:val="18"/>
                <w:szCs w:val="18"/>
                <w:b w:val="1"/>
                <w:bCs w:val="1"/>
                <w:color w:val="auto"/>
              </w:rPr>
              <w:t xml:space="preserve">(51) </w:t>
            </w:r>
            <w:r>
              <w:rPr>
                <w:rFonts w:ascii="Arial" w:cs="Arial" w:eastAsia="Arial" w:hAnsi="Arial"/>
                <w:sz w:val="24"/>
                <w:szCs w:val="24"/>
                <w:b w:val="1"/>
                <w:bCs w:val="1"/>
                <w:color w:val="auto"/>
              </w:rPr>
              <w:t>МПК</w:t>
            </w:r>
            <w:r>
              <w:rPr>
                <w:rFonts w:ascii="Arial" w:cs="Arial" w:eastAsia="Arial" w:hAnsi="Arial"/>
                <w:sz w:val="18"/>
                <w:szCs w:val="18"/>
                <w:b w:val="1"/>
                <w:bCs w:val="1"/>
                <w:color w:val="auto"/>
              </w:rPr>
              <w:t xml:space="preserve"> </w:t>
            </w:r>
            <w:r>
              <w:rPr>
                <w:rFonts w:ascii="Arial" w:cs="Arial" w:eastAsia="Arial" w:hAnsi="Arial"/>
                <w:sz w:val="24"/>
                <w:szCs w:val="24"/>
                <w:color w:val="auto"/>
              </w:rPr>
              <w:t>(2009)</w:t>
            </w:r>
          </w:p>
        </w:tc>
        <w:tc>
          <w:tcPr>
            <w:tcW w:w="0" w:type="dxa"/>
            <w:vAlign w:val="bottom"/>
          </w:tcPr>
          <w:p>
            <w:pPr>
              <w:spacing w:after="0"/>
              <w:rPr>
                <w:sz w:val="1"/>
                <w:szCs w:val="1"/>
                <w:color w:val="auto"/>
              </w:rPr>
            </w:pPr>
          </w:p>
        </w:tc>
      </w:tr>
      <w:tr>
        <w:trPr>
          <w:trHeight w:val="276"/>
        </w:trPr>
        <w:tc>
          <w:tcPr>
            <w:tcW w:w="2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2820" w:type="dxa"/>
            <w:vAlign w:val="bottom"/>
          </w:tcPr>
          <w:p>
            <w:pPr>
              <w:ind w:left="100"/>
              <w:spacing w:after="0"/>
              <w:rPr>
                <w:sz w:val="20"/>
                <w:szCs w:val="20"/>
                <w:color w:val="auto"/>
              </w:rPr>
            </w:pPr>
            <w:r>
              <w:rPr>
                <w:rFonts w:ascii="Arial" w:cs="Arial" w:eastAsia="Arial" w:hAnsi="Arial"/>
                <w:sz w:val="24"/>
                <w:szCs w:val="24"/>
                <w:b w:val="1"/>
                <w:bCs w:val="1"/>
                <w:i w:val="1"/>
                <w:iCs w:val="1"/>
                <w:color w:val="auto"/>
              </w:rPr>
              <w:t xml:space="preserve">B07B 13/04 </w:t>
            </w:r>
            <w:r>
              <w:rPr>
                <w:rFonts w:ascii="Arial" w:cs="Arial" w:eastAsia="Arial" w:hAnsi="Arial"/>
                <w:sz w:val="24"/>
                <w:szCs w:val="24"/>
                <w:color w:val="auto"/>
              </w:rPr>
              <w:t>(2006.01)</w:t>
            </w:r>
          </w:p>
        </w:tc>
        <w:tc>
          <w:tcPr>
            <w:tcW w:w="0" w:type="dxa"/>
            <w:vAlign w:val="bottom"/>
          </w:tcPr>
          <w:p>
            <w:pPr>
              <w:spacing w:after="0"/>
              <w:rPr>
                <w:sz w:val="1"/>
                <w:szCs w:val="1"/>
                <w:color w:val="auto"/>
              </w:rPr>
            </w:pPr>
          </w:p>
        </w:tc>
      </w:tr>
      <w:tr>
        <w:trPr>
          <w:trHeight w:val="277"/>
        </w:trPr>
        <w:tc>
          <w:tcPr>
            <w:tcW w:w="2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2040" w:type="dxa"/>
            <w:vAlign w:val="bottom"/>
          </w:tcPr>
          <w:p>
            <w:pPr>
              <w:spacing w:after="0"/>
              <w:rPr>
                <w:sz w:val="24"/>
                <w:szCs w:val="24"/>
                <w:color w:val="auto"/>
              </w:rPr>
            </w:pPr>
          </w:p>
        </w:tc>
        <w:tc>
          <w:tcPr>
            <w:tcW w:w="2820" w:type="dxa"/>
            <w:vAlign w:val="bottom"/>
          </w:tcPr>
          <w:p>
            <w:pPr>
              <w:ind w:left="100"/>
              <w:spacing w:after="0"/>
              <w:rPr>
                <w:sz w:val="20"/>
                <w:szCs w:val="20"/>
                <w:color w:val="auto"/>
              </w:rPr>
            </w:pPr>
            <w:r>
              <w:rPr>
                <w:rFonts w:ascii="Arial" w:cs="Arial" w:eastAsia="Arial" w:hAnsi="Arial"/>
                <w:sz w:val="24"/>
                <w:szCs w:val="24"/>
                <w:b w:val="1"/>
                <w:bCs w:val="1"/>
                <w:color w:val="auto"/>
              </w:rPr>
              <w:t>A01C 1/00</w:t>
            </w:r>
          </w:p>
        </w:tc>
        <w:tc>
          <w:tcPr>
            <w:tcW w:w="0" w:type="dxa"/>
            <w:vAlign w:val="bottom"/>
          </w:tcPr>
          <w:p>
            <w:pPr>
              <w:spacing w:after="0"/>
              <w:rPr>
                <w:sz w:val="1"/>
                <w:szCs w:val="1"/>
                <w:color w:val="auto"/>
              </w:rPr>
            </w:pPr>
          </w:p>
        </w:tc>
      </w:tr>
      <w:tr>
        <w:trPr>
          <w:trHeight w:val="509"/>
        </w:trPr>
        <w:tc>
          <w:tcPr>
            <w:tcW w:w="2440" w:type="dxa"/>
            <w:vAlign w:val="bottom"/>
          </w:tcPr>
          <w:p>
            <w:pPr>
              <w:jc w:val="center"/>
              <w:ind w:right="60"/>
              <w:spacing w:after="0"/>
              <w:rPr>
                <w:sz w:val="20"/>
                <w:szCs w:val="20"/>
                <w:color w:val="auto"/>
              </w:rPr>
            </w:pPr>
            <w:r>
              <w:rPr>
                <w:rFonts w:ascii="Arial" w:cs="Arial" w:eastAsia="Arial" w:hAnsi="Arial"/>
                <w:sz w:val="16"/>
                <w:szCs w:val="16"/>
                <w:b w:val="1"/>
                <w:bCs w:val="1"/>
                <w:color w:val="auto"/>
                <w:w w:val="99"/>
              </w:rPr>
              <w:t>МІНІСТЕРСТВО ОСВІТИ</w:t>
            </w:r>
          </w:p>
        </w:tc>
        <w:tc>
          <w:tcPr>
            <w:tcW w:w="1560" w:type="dxa"/>
            <w:vAlign w:val="bottom"/>
          </w:tcPr>
          <w:p>
            <w:pPr>
              <w:spacing w:after="0"/>
              <w:rPr>
                <w:sz w:val="24"/>
                <w:szCs w:val="24"/>
                <w:color w:val="auto"/>
              </w:rPr>
            </w:pPr>
          </w:p>
        </w:tc>
        <w:tc>
          <w:tcPr>
            <w:tcW w:w="2040" w:type="dxa"/>
            <w:vAlign w:val="bottom"/>
            <w:vMerge w:val="restart"/>
          </w:tcPr>
          <w:p>
            <w:pPr>
              <w:jc w:val="center"/>
              <w:spacing w:after="0"/>
              <w:rPr>
                <w:sz w:val="20"/>
                <w:szCs w:val="20"/>
                <w:color w:val="auto"/>
              </w:rPr>
            </w:pPr>
            <w:r>
              <w:rPr>
                <w:rFonts w:ascii="Arial" w:cs="Arial" w:eastAsia="Arial" w:hAnsi="Arial"/>
                <w:sz w:val="42"/>
                <w:szCs w:val="42"/>
                <w:b w:val="1"/>
                <w:bCs w:val="1"/>
                <w:color w:val="auto"/>
              </w:rPr>
              <w:t>ОПИС</w:t>
            </w:r>
          </w:p>
        </w:tc>
        <w:tc>
          <w:tcPr>
            <w:tcW w:w="2820" w:type="dxa"/>
            <w:vAlign w:val="bottom"/>
            <w:vMerge w:val="restart"/>
          </w:tcPr>
          <w:p>
            <w:pPr>
              <w:ind w:left="1580"/>
              <w:spacing w:after="0"/>
              <w:rPr>
                <w:sz w:val="20"/>
                <w:szCs w:val="20"/>
                <w:color w:val="auto"/>
              </w:rPr>
            </w:pPr>
            <w:r>
              <w:rPr>
                <w:rFonts w:ascii="Arial" w:cs="Arial" w:eastAsia="Arial" w:hAnsi="Arial"/>
                <w:sz w:val="16"/>
                <w:szCs w:val="16"/>
                <w:color w:val="auto"/>
              </w:rPr>
              <w:t>видається під</w:t>
            </w:r>
          </w:p>
        </w:tc>
        <w:tc>
          <w:tcPr>
            <w:tcW w:w="0" w:type="dxa"/>
            <w:vAlign w:val="bottom"/>
          </w:tcPr>
          <w:p>
            <w:pPr>
              <w:spacing w:after="0"/>
              <w:rPr>
                <w:sz w:val="1"/>
                <w:szCs w:val="1"/>
                <w:color w:val="auto"/>
              </w:rPr>
            </w:pPr>
          </w:p>
        </w:tc>
      </w:tr>
      <w:tr>
        <w:trPr>
          <w:trHeight w:val="119"/>
        </w:trPr>
        <w:tc>
          <w:tcPr>
            <w:tcW w:w="2440" w:type="dxa"/>
            <w:vAlign w:val="bottom"/>
            <w:vMerge w:val="restart"/>
          </w:tcPr>
          <w:p>
            <w:pPr>
              <w:jc w:val="center"/>
              <w:ind w:right="60"/>
              <w:spacing w:after="0"/>
              <w:rPr>
                <w:sz w:val="20"/>
                <w:szCs w:val="20"/>
                <w:color w:val="auto"/>
              </w:rPr>
            </w:pPr>
            <w:r>
              <w:rPr>
                <w:rFonts w:ascii="Arial" w:cs="Arial" w:eastAsia="Arial" w:hAnsi="Arial"/>
                <w:sz w:val="16"/>
                <w:szCs w:val="16"/>
                <w:b w:val="1"/>
                <w:bCs w:val="1"/>
                <w:color w:val="auto"/>
              </w:rPr>
              <w:t>І НАУКИ УКРАЇНИ</w:t>
            </w:r>
          </w:p>
        </w:tc>
        <w:tc>
          <w:tcPr>
            <w:tcW w:w="1560" w:type="dxa"/>
            <w:vAlign w:val="bottom"/>
          </w:tcPr>
          <w:p>
            <w:pPr>
              <w:spacing w:after="0"/>
              <w:rPr>
                <w:sz w:val="10"/>
                <w:szCs w:val="10"/>
                <w:color w:val="auto"/>
              </w:rPr>
            </w:pPr>
          </w:p>
        </w:tc>
        <w:tc>
          <w:tcPr>
            <w:tcW w:w="2040" w:type="dxa"/>
            <w:vAlign w:val="bottom"/>
            <w:vMerge w:val="continue"/>
          </w:tcPr>
          <w:p>
            <w:pPr>
              <w:spacing w:after="0"/>
              <w:rPr>
                <w:sz w:val="10"/>
                <w:szCs w:val="10"/>
                <w:color w:val="auto"/>
              </w:rPr>
            </w:pPr>
          </w:p>
        </w:tc>
        <w:tc>
          <w:tcPr>
            <w:tcW w:w="282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
        </w:trPr>
        <w:tc>
          <w:tcPr>
            <w:tcW w:w="2440" w:type="dxa"/>
            <w:vAlign w:val="bottom"/>
            <w:vMerge w:val="continue"/>
          </w:tcPr>
          <w:p>
            <w:pPr>
              <w:spacing w:after="0" w:line="20" w:lineRule="exact"/>
              <w:rPr>
                <w:sz w:val="1"/>
                <w:szCs w:val="1"/>
                <w:color w:val="auto"/>
              </w:rPr>
            </w:pPr>
          </w:p>
        </w:tc>
        <w:tc>
          <w:tcPr>
            <w:tcW w:w="1560" w:type="dxa"/>
            <w:vAlign w:val="bottom"/>
          </w:tcPr>
          <w:p>
            <w:pPr>
              <w:spacing w:after="0" w:line="20" w:lineRule="exact"/>
              <w:rPr>
                <w:sz w:val="1"/>
                <w:szCs w:val="1"/>
                <w:color w:val="auto"/>
              </w:rPr>
            </w:pPr>
          </w:p>
        </w:tc>
        <w:tc>
          <w:tcPr>
            <w:tcW w:w="2040" w:type="dxa"/>
            <w:vAlign w:val="bottom"/>
            <w:vMerge w:val="continue"/>
          </w:tcPr>
          <w:p>
            <w:pPr>
              <w:spacing w:after="0" w:line="20" w:lineRule="exact"/>
              <w:rPr>
                <w:sz w:val="1"/>
                <w:szCs w:val="1"/>
                <w:color w:val="auto"/>
              </w:rPr>
            </w:pPr>
          </w:p>
        </w:tc>
        <w:tc>
          <w:tcPr>
            <w:tcW w:w="2820" w:type="dxa"/>
            <w:vAlign w:val="bottom"/>
          </w:tcPr>
          <w:p>
            <w:pPr>
              <w:ind w:left="1580"/>
              <w:spacing w:after="0" w:line="1" w:lineRule="exact"/>
              <w:rPr>
                <w:sz w:val="20"/>
                <w:szCs w:val="20"/>
                <w:color w:val="auto"/>
              </w:rPr>
            </w:pPr>
            <w:r>
              <w:rPr>
                <w:rFonts w:ascii="Arial" w:cs="Arial" w:eastAsia="Arial" w:hAnsi="Arial"/>
                <w:sz w:val="1"/>
                <w:szCs w:val="1"/>
                <w:color w:val="auto"/>
              </w:rPr>
              <w:t>власника</w:t>
            </w:r>
          </w:p>
        </w:tc>
        <w:tc>
          <w:tcPr>
            <w:tcW w:w="0" w:type="dxa"/>
            <w:vAlign w:val="bottom"/>
          </w:tcPr>
          <w:p>
            <w:pPr>
              <w:spacing w:after="0" w:line="20" w:lineRule="exact"/>
              <w:rPr>
                <w:sz w:val="1"/>
                <w:szCs w:val="1"/>
                <w:color w:val="auto"/>
              </w:rPr>
            </w:pPr>
          </w:p>
        </w:tc>
      </w:tr>
      <w:tr>
        <w:trPr>
          <w:trHeight w:val="65"/>
        </w:trPr>
        <w:tc>
          <w:tcPr>
            <w:tcW w:w="2440" w:type="dxa"/>
            <w:vAlign w:val="bottom"/>
            <w:vMerge w:val="continue"/>
          </w:tcPr>
          <w:p>
            <w:pPr>
              <w:spacing w:after="0"/>
              <w:rPr>
                <w:sz w:val="5"/>
                <w:szCs w:val="5"/>
                <w:color w:val="auto"/>
              </w:rPr>
            </w:pPr>
          </w:p>
        </w:tc>
        <w:tc>
          <w:tcPr>
            <w:tcW w:w="1560" w:type="dxa"/>
            <w:vAlign w:val="bottom"/>
          </w:tcPr>
          <w:p>
            <w:pPr>
              <w:spacing w:after="0"/>
              <w:rPr>
                <w:sz w:val="5"/>
                <w:szCs w:val="5"/>
                <w:color w:val="auto"/>
              </w:rPr>
            </w:pPr>
          </w:p>
        </w:tc>
        <w:tc>
          <w:tcPr>
            <w:tcW w:w="2040" w:type="dxa"/>
            <w:vAlign w:val="bottom"/>
          </w:tcPr>
          <w:p>
            <w:pPr>
              <w:spacing w:after="0"/>
              <w:rPr>
                <w:sz w:val="5"/>
                <w:szCs w:val="5"/>
                <w:color w:val="auto"/>
              </w:rPr>
            </w:pPr>
          </w:p>
        </w:tc>
        <w:tc>
          <w:tcPr>
            <w:tcW w:w="2820" w:type="dxa"/>
            <w:vAlign w:val="bottom"/>
            <w:vMerge w:val="restart"/>
          </w:tcPr>
          <w:p>
            <w:pPr>
              <w:ind w:left="1580"/>
              <w:spacing w:after="0" w:line="175" w:lineRule="exact"/>
              <w:rPr>
                <w:sz w:val="20"/>
                <w:szCs w:val="20"/>
                <w:color w:val="auto"/>
              </w:rPr>
            </w:pPr>
            <w:r>
              <w:rPr>
                <w:rFonts w:ascii="Arial" w:cs="Arial" w:eastAsia="Arial" w:hAnsi="Arial"/>
                <w:sz w:val="16"/>
                <w:szCs w:val="16"/>
                <w:color w:val="auto"/>
                <w:w w:val="99"/>
              </w:rPr>
              <w:t>відповідальність</w:t>
            </w:r>
          </w:p>
        </w:tc>
        <w:tc>
          <w:tcPr>
            <w:tcW w:w="0" w:type="dxa"/>
            <w:vAlign w:val="bottom"/>
          </w:tcPr>
          <w:p>
            <w:pPr>
              <w:spacing w:after="0"/>
              <w:rPr>
                <w:sz w:val="1"/>
                <w:szCs w:val="1"/>
                <w:color w:val="auto"/>
              </w:rPr>
            </w:pPr>
          </w:p>
        </w:tc>
      </w:tr>
      <w:tr>
        <w:trPr>
          <w:trHeight w:val="110"/>
        </w:trPr>
        <w:tc>
          <w:tcPr>
            <w:tcW w:w="2440" w:type="dxa"/>
            <w:vAlign w:val="bottom"/>
          </w:tcPr>
          <w:p>
            <w:pPr>
              <w:spacing w:after="0"/>
              <w:rPr>
                <w:sz w:val="9"/>
                <w:szCs w:val="9"/>
                <w:color w:val="auto"/>
              </w:rPr>
            </w:pPr>
          </w:p>
        </w:tc>
        <w:tc>
          <w:tcPr>
            <w:tcW w:w="1560" w:type="dxa"/>
            <w:vAlign w:val="bottom"/>
          </w:tcPr>
          <w:p>
            <w:pPr>
              <w:spacing w:after="0"/>
              <w:rPr>
                <w:sz w:val="9"/>
                <w:szCs w:val="9"/>
                <w:color w:val="auto"/>
              </w:rPr>
            </w:pPr>
          </w:p>
        </w:tc>
        <w:tc>
          <w:tcPr>
            <w:tcW w:w="2040" w:type="dxa"/>
            <w:vAlign w:val="bottom"/>
          </w:tcPr>
          <w:p>
            <w:pPr>
              <w:spacing w:after="0"/>
              <w:rPr>
                <w:sz w:val="9"/>
                <w:szCs w:val="9"/>
                <w:color w:val="auto"/>
              </w:rPr>
            </w:pPr>
          </w:p>
        </w:tc>
        <w:tc>
          <w:tcPr>
            <w:tcW w:w="2820" w:type="dxa"/>
            <w:vAlign w:val="bottom"/>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57"/>
        </w:trPr>
        <w:tc>
          <w:tcPr>
            <w:tcW w:w="2440" w:type="dxa"/>
            <w:vAlign w:val="bottom"/>
          </w:tcPr>
          <w:p>
            <w:pPr>
              <w:jc w:val="center"/>
              <w:ind w:right="60"/>
              <w:spacing w:after="0"/>
              <w:rPr>
                <w:sz w:val="20"/>
                <w:szCs w:val="20"/>
                <w:color w:val="auto"/>
              </w:rPr>
            </w:pPr>
            <w:r>
              <w:rPr>
                <w:rFonts w:ascii="Arial" w:cs="Arial" w:eastAsia="Arial" w:hAnsi="Arial"/>
                <w:sz w:val="16"/>
                <w:szCs w:val="16"/>
                <w:b w:val="1"/>
                <w:bCs w:val="1"/>
                <w:color w:val="auto"/>
                <w:w w:val="99"/>
              </w:rPr>
              <w:t>ДЕРЖАВНИЙ ДЕПАРТАМЕНТ</w:t>
            </w:r>
          </w:p>
        </w:tc>
        <w:tc>
          <w:tcPr>
            <w:tcW w:w="1560" w:type="dxa"/>
            <w:vAlign w:val="bottom"/>
          </w:tcPr>
          <w:p>
            <w:pPr>
              <w:spacing w:after="0"/>
              <w:rPr>
                <w:sz w:val="22"/>
                <w:szCs w:val="22"/>
                <w:color w:val="auto"/>
              </w:rPr>
            </w:pPr>
          </w:p>
        </w:tc>
        <w:tc>
          <w:tcPr>
            <w:tcW w:w="2040" w:type="dxa"/>
            <w:vAlign w:val="bottom"/>
            <w:vMerge w:val="restart"/>
          </w:tcPr>
          <w:p>
            <w:pPr>
              <w:jc w:val="center"/>
              <w:spacing w:after="0"/>
              <w:rPr>
                <w:sz w:val="20"/>
                <w:szCs w:val="20"/>
                <w:color w:val="auto"/>
              </w:rPr>
            </w:pPr>
            <w:r>
              <w:rPr>
                <w:rFonts w:ascii="Arial" w:cs="Arial" w:eastAsia="Arial" w:hAnsi="Arial"/>
                <w:sz w:val="24"/>
                <w:szCs w:val="24"/>
                <w:b w:val="1"/>
                <w:bCs w:val="1"/>
                <w:color w:val="auto"/>
                <w:w w:val="99"/>
              </w:rPr>
              <w:t>ДО ПАТЕНТУ</w:t>
            </w:r>
          </w:p>
        </w:tc>
        <w:tc>
          <w:tcPr>
            <w:tcW w:w="2820" w:type="dxa"/>
            <w:vAlign w:val="bottom"/>
            <w:vMerge w:val="restart"/>
          </w:tcPr>
          <w:p>
            <w:pPr>
              <w:ind w:left="1580"/>
              <w:spacing w:after="0"/>
              <w:rPr>
                <w:sz w:val="20"/>
                <w:szCs w:val="20"/>
                <w:color w:val="auto"/>
              </w:rPr>
            </w:pPr>
            <w:r>
              <w:rPr>
                <w:rFonts w:ascii="Arial" w:cs="Arial" w:eastAsia="Arial" w:hAnsi="Arial"/>
                <w:sz w:val="16"/>
                <w:szCs w:val="16"/>
                <w:color w:val="auto"/>
              </w:rPr>
              <w:t>патенту</w:t>
            </w:r>
          </w:p>
        </w:tc>
        <w:tc>
          <w:tcPr>
            <w:tcW w:w="0" w:type="dxa"/>
            <w:vAlign w:val="bottom"/>
          </w:tcPr>
          <w:p>
            <w:pPr>
              <w:spacing w:after="0"/>
              <w:rPr>
                <w:sz w:val="1"/>
                <w:szCs w:val="1"/>
                <w:color w:val="auto"/>
              </w:rPr>
            </w:pPr>
          </w:p>
        </w:tc>
      </w:tr>
      <w:tr>
        <w:trPr>
          <w:trHeight w:val="131"/>
        </w:trPr>
        <w:tc>
          <w:tcPr>
            <w:tcW w:w="2440" w:type="dxa"/>
            <w:vAlign w:val="bottom"/>
            <w:vMerge w:val="restart"/>
          </w:tcPr>
          <w:p>
            <w:pPr>
              <w:jc w:val="center"/>
              <w:ind w:right="60"/>
              <w:spacing w:after="0"/>
              <w:rPr>
                <w:sz w:val="20"/>
                <w:szCs w:val="20"/>
                <w:color w:val="auto"/>
              </w:rPr>
            </w:pPr>
            <w:r>
              <w:rPr>
                <w:rFonts w:ascii="Arial" w:cs="Arial" w:eastAsia="Arial" w:hAnsi="Arial"/>
                <w:sz w:val="16"/>
                <w:szCs w:val="16"/>
                <w:b w:val="1"/>
                <w:bCs w:val="1"/>
                <w:color w:val="auto"/>
                <w:w w:val="99"/>
              </w:rPr>
              <w:t>ІНТЕЛЕКТУАЛЬНОЇ</w:t>
            </w:r>
          </w:p>
        </w:tc>
        <w:tc>
          <w:tcPr>
            <w:tcW w:w="1560" w:type="dxa"/>
            <w:vAlign w:val="bottom"/>
          </w:tcPr>
          <w:p>
            <w:pPr>
              <w:spacing w:after="0"/>
              <w:rPr>
                <w:sz w:val="11"/>
                <w:szCs w:val="11"/>
                <w:color w:val="auto"/>
              </w:rPr>
            </w:pPr>
          </w:p>
        </w:tc>
        <w:tc>
          <w:tcPr>
            <w:tcW w:w="2040" w:type="dxa"/>
            <w:vAlign w:val="bottom"/>
            <w:vMerge w:val="continue"/>
          </w:tcPr>
          <w:p>
            <w:pPr>
              <w:spacing w:after="0"/>
              <w:rPr>
                <w:sz w:val="11"/>
                <w:szCs w:val="11"/>
                <w:color w:val="auto"/>
              </w:rPr>
            </w:pPr>
          </w:p>
        </w:tc>
        <w:tc>
          <w:tcPr>
            <w:tcW w:w="282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54"/>
        </w:trPr>
        <w:tc>
          <w:tcPr>
            <w:tcW w:w="2440" w:type="dxa"/>
            <w:vAlign w:val="bottom"/>
            <w:vMerge w:val="continue"/>
          </w:tcPr>
          <w:p>
            <w:pPr>
              <w:spacing w:after="0"/>
              <w:rPr>
                <w:sz w:val="4"/>
                <w:szCs w:val="4"/>
                <w:color w:val="auto"/>
              </w:rPr>
            </w:pPr>
          </w:p>
        </w:tc>
        <w:tc>
          <w:tcPr>
            <w:tcW w:w="6420" w:type="dxa"/>
            <w:vAlign w:val="bottom"/>
            <w:gridSpan w:val="3"/>
            <w:vMerge w:val="restart"/>
          </w:tcPr>
          <w:p>
            <w:pPr>
              <w:jc w:val="center"/>
              <w:ind w:right="1246"/>
              <w:spacing w:after="0"/>
              <w:rPr>
                <w:sz w:val="20"/>
                <w:szCs w:val="20"/>
                <w:color w:val="auto"/>
              </w:rPr>
            </w:pPr>
            <w:r>
              <w:rPr>
                <w:rFonts w:ascii="Arial" w:cs="Arial" w:eastAsia="Arial" w:hAnsi="Arial"/>
                <w:sz w:val="24"/>
                <w:szCs w:val="24"/>
                <w:b w:val="1"/>
                <w:bCs w:val="1"/>
                <w:color w:val="auto"/>
                <w:w w:val="99"/>
              </w:rPr>
              <w:t>НА КОРИСНУ МОДЕЛЬ</w:t>
            </w:r>
          </w:p>
        </w:tc>
        <w:tc>
          <w:tcPr>
            <w:tcW w:w="0" w:type="dxa"/>
            <w:vAlign w:val="bottom"/>
          </w:tcPr>
          <w:p>
            <w:pPr>
              <w:spacing w:after="0"/>
              <w:rPr>
                <w:sz w:val="1"/>
                <w:szCs w:val="1"/>
                <w:color w:val="auto"/>
              </w:rPr>
            </w:pPr>
          </w:p>
        </w:tc>
      </w:tr>
      <w:tr>
        <w:trPr>
          <w:trHeight w:val="222"/>
        </w:trPr>
        <w:tc>
          <w:tcPr>
            <w:tcW w:w="2440" w:type="dxa"/>
            <w:vAlign w:val="bottom"/>
          </w:tcPr>
          <w:p>
            <w:pPr>
              <w:jc w:val="center"/>
              <w:ind w:right="60"/>
              <w:spacing w:after="0"/>
              <w:rPr>
                <w:sz w:val="20"/>
                <w:szCs w:val="20"/>
                <w:color w:val="auto"/>
              </w:rPr>
            </w:pPr>
            <w:r>
              <w:rPr>
                <w:rFonts w:ascii="Arial" w:cs="Arial" w:eastAsia="Arial" w:hAnsi="Arial"/>
                <w:sz w:val="16"/>
                <w:szCs w:val="16"/>
                <w:b w:val="1"/>
                <w:bCs w:val="1"/>
                <w:color w:val="auto"/>
                <w:w w:val="98"/>
              </w:rPr>
              <w:t>ВЛАСНОСТІ</w:t>
            </w:r>
          </w:p>
        </w:tc>
        <w:tc>
          <w:tcPr>
            <w:tcW w:w="6420" w:type="dxa"/>
            <w:vAlign w:val="bottom"/>
            <w:gridSpan w:val="3"/>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1303655</wp:posOffset>
            </wp:positionH>
            <wp:positionV relativeFrom="page">
              <wp:posOffset>896620</wp:posOffset>
            </wp:positionV>
            <wp:extent cx="669925" cy="8705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69925" cy="870585"/>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-12065</wp:posOffset>
                </wp:positionH>
                <wp:positionV relativeFrom="paragraph">
                  <wp:posOffset>87630</wp:posOffset>
                </wp:positionV>
                <wp:extent cx="580263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802630" cy="4763"/>
                        </a:xfrm>
                        <a:prstGeom prst="line">
                          <a:avLst/>
                        </a:prstGeom>
                        <a:solidFill>
                          <a:srgbClr val="FFFFFF"/>
                        </a:solidFill>
                        <a:ln w="50800">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9499pt,6.9pt" to="455.95pt,6.9pt" o:allowincell="f" strokecolor="#000000" strokeweight="4pt"/>
            </w:pict>
          </mc:Fallback>
        </mc:AlternateContent>
        <mc:AlternateContent>
          <mc:Choice Requires="wps">
            <w:drawing>
              <wp:anchor simplePos="0" relativeHeight="251657728" behindDoc="1" locked="0" layoutInCell="0" allowOverlap="1">
                <wp:simplePos x="0" y="0"/>
                <wp:positionH relativeFrom="column">
                  <wp:posOffset>5777865</wp:posOffset>
                </wp:positionH>
                <wp:positionV relativeFrom="paragraph">
                  <wp:posOffset>62230</wp:posOffset>
                </wp:positionV>
                <wp:extent cx="0" cy="5080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80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95pt,4.9pt" to="454.95pt,8.9pt" o:allowincell="f" strokecolor="#000000" strokeweight="2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62230</wp:posOffset>
                </wp:positionV>
                <wp:extent cx="0" cy="508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0800"/>
                        </a:xfrm>
                        <a:prstGeom prst="line">
                          <a:avLst/>
                        </a:prstGeom>
                        <a:solidFill>
                          <a:srgbClr val="FFFFFF"/>
                        </a:solidFill>
                        <a:ln w="254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4.9pt" to="0pt,8.9pt" o:allowincell="f" strokecolor="#000000" strokeweight="2pt"/>
            </w:pict>
          </mc:Fallback>
        </mc:AlternateContent>
        <mc:AlternateContent>
          <mc:Choice Requires="wps">
            <w:drawing>
              <wp:anchor simplePos="0" relativeHeight="251657728" behindDoc="1" locked="0" layoutInCell="0" allowOverlap="1">
                <wp:simplePos x="0" y="0"/>
                <wp:positionH relativeFrom="column">
                  <wp:posOffset>-5715</wp:posOffset>
                </wp:positionH>
                <wp:positionV relativeFrom="paragraph">
                  <wp:posOffset>154305</wp:posOffset>
                </wp:positionV>
                <wp:extent cx="578358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83580" cy="4763"/>
                        </a:xfrm>
                        <a:prstGeom prst="line">
                          <a:avLst/>
                        </a:prstGeom>
                        <a:solidFill>
                          <a:srgbClr val="FFFFFF"/>
                        </a:solidFill>
                        <a:ln w="19684">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499pt,12.15pt" to="454.95pt,12.15pt" o:allowincell="f" strokecolor="#000000" strokeweight="1.5499pt"/>
            </w:pict>
          </mc:Fallback>
        </mc:AlternateContent>
        <mc:AlternateContent>
          <mc:Choice Requires="wps">
            <w:drawing>
              <wp:anchor simplePos="0" relativeHeight="251657728" behindDoc="1" locked="0" layoutInCell="0" allowOverlap="1">
                <wp:simplePos x="0" y="0"/>
                <wp:positionH relativeFrom="column">
                  <wp:posOffset>5771515</wp:posOffset>
                </wp:positionH>
                <wp:positionV relativeFrom="paragraph">
                  <wp:posOffset>154305</wp:posOffset>
                </wp:positionV>
                <wp:extent cx="127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4763"/>
                        </a:xfrm>
                        <a:prstGeom prst="line">
                          <a:avLst/>
                        </a:prstGeom>
                        <a:solidFill>
                          <a:srgbClr val="FFFFFF"/>
                        </a:solidFill>
                        <a:ln w="6984">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4.45pt,12.15pt" to="455.45pt,12.15pt" o:allowincell="f" strokecolor="#000000" strokeweight="0.5499pt"/>
            </w:pict>
          </mc:Fallback>
        </mc:AlternateContent>
      </w:r>
    </w:p>
    <w:p>
      <w:pPr>
        <w:spacing w:after="0" w:line="315" w:lineRule="exact"/>
        <w:rPr>
          <w:sz w:val="24"/>
          <w:szCs w:val="24"/>
          <w:color w:val="auto"/>
        </w:rPr>
      </w:pPr>
    </w:p>
    <w:p>
      <w:pPr>
        <w:ind w:left="364" w:hanging="364"/>
        <w:spacing w:after="0"/>
        <w:tabs>
          <w:tab w:leader="none" w:pos="364" w:val="left"/>
        </w:tabs>
        <w:numPr>
          <w:ilvl w:val="0"/>
          <w:numId w:val="1"/>
        </w:numPr>
        <w:rPr>
          <w:rFonts w:ascii="Arial" w:cs="Arial" w:eastAsia="Arial" w:hAnsi="Arial"/>
          <w:sz w:val="18"/>
          <w:szCs w:val="18"/>
          <w:b w:val="1"/>
          <w:bCs w:val="1"/>
          <w:color w:val="auto"/>
        </w:rPr>
      </w:pPr>
      <w:r>
        <w:rPr>
          <w:rFonts w:ascii="Arial" w:cs="Arial" w:eastAsia="Arial" w:hAnsi="Arial"/>
          <w:sz w:val="18"/>
          <w:szCs w:val="18"/>
          <w:b w:val="1"/>
          <w:bCs w:val="1"/>
          <w:color w:val="auto"/>
        </w:rPr>
        <w:t>СПОСІБ КАЛІБРУВАННЯ ПОСІВНОГО МАТЕРІАЛУ ПЛОДОВИХ КІСТОЧКОВИХ КУЛЬТУР</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-18415</wp:posOffset>
            </wp:positionH>
            <wp:positionV relativeFrom="paragraph">
              <wp:posOffset>213360</wp:posOffset>
            </wp:positionV>
            <wp:extent cx="5834380" cy="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5834380" cy="6350"/>
                    </a:xfrm>
                    <a:prstGeom prst="rect">
                      <a:avLst/>
                    </a:prstGeom>
                    <a:noFill/>
                  </pic:spPr>
                </pic:pic>
              </a:graphicData>
            </a:graphic>
          </wp:anchor>
        </w:drawing>
      </w:r>
    </w:p>
    <w:p>
      <w:pPr>
        <w:spacing w:after="0" w:line="393" w:lineRule="exact"/>
        <w:rPr>
          <w:sz w:val="24"/>
          <w:szCs w:val="24"/>
          <w:color w:val="auto"/>
        </w:rPr>
      </w:pPr>
    </w:p>
    <w:tbl>
      <w:tblPr>
        <w:tblLayout w:type="fixed"/>
        <w:tblInd w:w="4" w:type="dxa"/>
        <w:tblCellMar>
          <w:top w:w="0" w:type="dxa"/>
          <w:left w:w="0" w:type="dxa"/>
          <w:bottom w:w="0" w:type="dxa"/>
          <w:right w:w="0" w:type="dxa"/>
        </w:tblCellMar>
      </w:tblPr>
      <w:tr>
        <w:trPr>
          <w:trHeight w:val="207"/>
        </w:trPr>
        <w:tc>
          <w:tcPr>
            <w:tcW w:w="340" w:type="dxa"/>
            <w:vAlign w:val="bottom"/>
          </w:tcPr>
          <w:p>
            <w:pPr>
              <w:spacing w:after="0"/>
              <w:rPr>
                <w:sz w:val="17"/>
                <w:szCs w:val="17"/>
                <w:color w:val="auto"/>
              </w:rPr>
            </w:pPr>
          </w:p>
        </w:tc>
        <w:tc>
          <w:tcPr>
            <w:tcW w:w="4220" w:type="dxa"/>
            <w:vAlign w:val="bottom"/>
          </w:tcPr>
          <w:p>
            <w:pPr>
              <w:ind w:left="1940"/>
              <w:spacing w:after="0"/>
              <w:rPr>
                <w:sz w:val="20"/>
                <w:szCs w:val="20"/>
                <w:color w:val="auto"/>
              </w:rPr>
            </w:pPr>
            <w:r>
              <w:rPr>
                <w:rFonts w:ascii="Arial" w:cs="Arial" w:eastAsia="Arial" w:hAnsi="Arial"/>
                <w:sz w:val="18"/>
                <w:szCs w:val="18"/>
                <w:b w:val="1"/>
                <w:bCs w:val="1"/>
                <w:color w:val="auto"/>
              </w:rPr>
              <w:t>1</w:t>
            </w:r>
          </w:p>
        </w:tc>
        <w:tc>
          <w:tcPr>
            <w:tcW w:w="4560" w:type="dxa"/>
            <w:vAlign w:val="bottom"/>
          </w:tcPr>
          <w:p>
            <w:pPr>
              <w:ind w:left="2300"/>
              <w:spacing w:after="0"/>
              <w:rPr>
                <w:sz w:val="20"/>
                <w:szCs w:val="20"/>
                <w:color w:val="auto"/>
              </w:rPr>
            </w:pPr>
            <w:r>
              <w:rPr>
                <w:rFonts w:ascii="Arial" w:cs="Arial" w:eastAsia="Arial" w:hAnsi="Arial"/>
                <w:sz w:val="18"/>
                <w:szCs w:val="18"/>
                <w:b w:val="1"/>
                <w:bCs w:val="1"/>
                <w:color w:val="auto"/>
              </w:rPr>
              <w:t>2</w:t>
            </w:r>
          </w:p>
        </w:tc>
      </w:tr>
      <w:tr>
        <w:trPr>
          <w:trHeight w:val="486"/>
        </w:trPr>
        <w:tc>
          <w:tcPr>
            <w:tcW w:w="4560" w:type="dxa"/>
            <w:vAlign w:val="bottom"/>
            <w:gridSpan w:val="2"/>
          </w:tcPr>
          <w:p>
            <w:pPr>
              <w:spacing w:after="0"/>
              <w:rPr>
                <w:sz w:val="20"/>
                <w:szCs w:val="20"/>
                <w:color w:val="auto"/>
              </w:rPr>
            </w:pPr>
            <w:r>
              <w:rPr>
                <w:rFonts w:ascii="Arial" w:cs="Arial" w:eastAsia="Arial" w:hAnsi="Arial"/>
                <w:sz w:val="18"/>
                <w:szCs w:val="18"/>
                <w:b w:val="1"/>
                <w:bCs w:val="1"/>
                <w:color w:val="auto"/>
              </w:rPr>
              <w:t xml:space="preserve">(21) </w:t>
            </w:r>
            <w:r>
              <w:rPr>
                <w:rFonts w:ascii="Arial" w:cs="Arial" w:eastAsia="Arial" w:hAnsi="Arial"/>
                <w:sz w:val="18"/>
                <w:szCs w:val="18"/>
                <w:color w:val="auto"/>
              </w:rPr>
              <w:t>u200908301</w:t>
            </w:r>
          </w:p>
        </w:tc>
        <w:tc>
          <w:tcPr>
            <w:tcW w:w="4560" w:type="dxa"/>
            <w:vAlign w:val="bottom"/>
          </w:tcPr>
          <w:p>
            <w:pPr>
              <w:ind w:left="260"/>
              <w:spacing w:after="0"/>
              <w:rPr>
                <w:sz w:val="20"/>
                <w:szCs w:val="20"/>
                <w:color w:val="auto"/>
              </w:rPr>
            </w:pPr>
            <w:r>
              <w:rPr>
                <w:rFonts w:ascii="Arial" w:cs="Arial" w:eastAsia="Arial" w:hAnsi="Arial"/>
                <w:sz w:val="18"/>
                <w:szCs w:val="18"/>
                <w:b w:val="1"/>
                <w:bCs w:val="1"/>
                <w:color w:val="auto"/>
              </w:rPr>
              <w:t xml:space="preserve">(73)  </w:t>
            </w:r>
            <w:r>
              <w:rPr>
                <w:rFonts w:ascii="Arial" w:cs="Arial" w:eastAsia="Arial" w:hAnsi="Arial"/>
                <w:sz w:val="18"/>
                <w:szCs w:val="18"/>
                <w:color w:val="auto"/>
              </w:rPr>
              <w:t>ТАВРІЙСЬКИЙ  ДЕРЖАВНИЙ  АГРОТЕХНО-</w:t>
            </w:r>
          </w:p>
        </w:tc>
      </w:tr>
      <w:tr>
        <w:trPr>
          <w:trHeight w:val="208"/>
        </w:trPr>
        <w:tc>
          <w:tcPr>
            <w:tcW w:w="340" w:type="dxa"/>
            <w:vAlign w:val="bottom"/>
          </w:tcPr>
          <w:p>
            <w:pPr>
              <w:spacing w:after="0"/>
              <w:rPr>
                <w:sz w:val="20"/>
                <w:szCs w:val="20"/>
                <w:color w:val="auto"/>
              </w:rPr>
            </w:pPr>
            <w:r>
              <w:rPr>
                <w:rFonts w:ascii="Arial" w:cs="Arial" w:eastAsia="Arial" w:hAnsi="Arial"/>
                <w:sz w:val="18"/>
                <w:szCs w:val="18"/>
                <w:b w:val="1"/>
                <w:bCs w:val="1"/>
                <w:color w:val="auto"/>
                <w:w w:val="99"/>
              </w:rPr>
              <w:t>(22)</w:t>
            </w:r>
          </w:p>
        </w:tc>
        <w:tc>
          <w:tcPr>
            <w:tcW w:w="4220" w:type="dxa"/>
            <w:vAlign w:val="bottom"/>
          </w:tcPr>
          <w:p>
            <w:pPr>
              <w:ind w:left="20"/>
              <w:spacing w:after="0"/>
              <w:rPr>
                <w:sz w:val="20"/>
                <w:szCs w:val="20"/>
                <w:color w:val="auto"/>
              </w:rPr>
            </w:pPr>
            <w:r>
              <w:rPr>
                <w:rFonts w:ascii="Arial" w:cs="Arial" w:eastAsia="Arial" w:hAnsi="Arial"/>
                <w:sz w:val="18"/>
                <w:szCs w:val="18"/>
                <w:color w:val="auto"/>
              </w:rPr>
              <w:t>06.08.2009</w:t>
            </w:r>
          </w:p>
        </w:tc>
        <w:tc>
          <w:tcPr>
            <w:tcW w:w="4560" w:type="dxa"/>
            <w:vAlign w:val="bottom"/>
          </w:tcPr>
          <w:p>
            <w:pPr>
              <w:ind w:left="260"/>
              <w:spacing w:after="0"/>
              <w:rPr>
                <w:sz w:val="20"/>
                <w:szCs w:val="20"/>
                <w:color w:val="auto"/>
              </w:rPr>
            </w:pPr>
            <w:r>
              <w:rPr>
                <w:rFonts w:ascii="Arial" w:cs="Arial" w:eastAsia="Arial" w:hAnsi="Arial"/>
                <w:sz w:val="18"/>
                <w:szCs w:val="18"/>
                <w:color w:val="auto"/>
              </w:rPr>
              <w:t>ЛОГІЧНИЙ УНІВЕРСИТЕТ</w:t>
            </w:r>
          </w:p>
        </w:tc>
      </w:tr>
      <w:tr>
        <w:trPr>
          <w:trHeight w:val="206"/>
        </w:trPr>
        <w:tc>
          <w:tcPr>
            <w:tcW w:w="340" w:type="dxa"/>
            <w:vAlign w:val="bottom"/>
          </w:tcPr>
          <w:p>
            <w:pPr>
              <w:spacing w:after="0"/>
              <w:rPr>
                <w:sz w:val="20"/>
                <w:szCs w:val="20"/>
                <w:color w:val="auto"/>
              </w:rPr>
            </w:pPr>
            <w:r>
              <w:rPr>
                <w:rFonts w:ascii="Arial" w:cs="Arial" w:eastAsia="Arial" w:hAnsi="Arial"/>
                <w:sz w:val="18"/>
                <w:szCs w:val="18"/>
                <w:b w:val="1"/>
                <w:bCs w:val="1"/>
                <w:color w:val="auto"/>
                <w:w w:val="99"/>
              </w:rPr>
              <w:t>(24)</w:t>
            </w:r>
          </w:p>
        </w:tc>
        <w:tc>
          <w:tcPr>
            <w:tcW w:w="4220" w:type="dxa"/>
            <w:vAlign w:val="bottom"/>
          </w:tcPr>
          <w:p>
            <w:pPr>
              <w:ind w:left="20"/>
              <w:spacing w:after="0"/>
              <w:rPr>
                <w:sz w:val="20"/>
                <w:szCs w:val="20"/>
                <w:color w:val="auto"/>
              </w:rPr>
            </w:pPr>
            <w:r>
              <w:rPr>
                <w:rFonts w:ascii="Arial" w:cs="Arial" w:eastAsia="Arial" w:hAnsi="Arial"/>
                <w:sz w:val="18"/>
                <w:szCs w:val="18"/>
                <w:color w:val="auto"/>
              </w:rPr>
              <w:t>12.04.2010</w:t>
            </w:r>
          </w:p>
        </w:tc>
        <w:tc>
          <w:tcPr>
            <w:tcW w:w="4560" w:type="dxa"/>
            <w:vAlign w:val="bottom"/>
          </w:tcPr>
          <w:p>
            <w:pPr>
              <w:ind w:left="260"/>
              <w:spacing w:after="0"/>
              <w:rPr>
                <w:sz w:val="20"/>
                <w:szCs w:val="20"/>
                <w:color w:val="auto"/>
              </w:rPr>
            </w:pPr>
            <w:r>
              <w:rPr>
                <w:rFonts w:ascii="Arial" w:cs="Arial" w:eastAsia="Arial" w:hAnsi="Arial"/>
                <w:sz w:val="18"/>
                <w:szCs w:val="18"/>
                <w:b w:val="1"/>
                <w:bCs w:val="1"/>
                <w:color w:val="auto"/>
              </w:rPr>
              <w:t xml:space="preserve">(57) </w:t>
            </w:r>
            <w:r>
              <w:rPr>
                <w:rFonts w:ascii="Arial" w:cs="Arial" w:eastAsia="Arial" w:hAnsi="Arial"/>
                <w:sz w:val="18"/>
                <w:szCs w:val="18"/>
                <w:color w:val="auto"/>
              </w:rPr>
              <w:t>Спосіб калібрування посівного матеріалу пло-</w:t>
            </w:r>
          </w:p>
        </w:tc>
      </w:tr>
      <w:tr>
        <w:trPr>
          <w:trHeight w:val="208"/>
        </w:trPr>
        <w:tc>
          <w:tcPr>
            <w:tcW w:w="340" w:type="dxa"/>
            <w:vAlign w:val="bottom"/>
          </w:tcPr>
          <w:p>
            <w:pPr>
              <w:spacing w:after="0"/>
              <w:rPr>
                <w:sz w:val="20"/>
                <w:szCs w:val="20"/>
                <w:color w:val="auto"/>
              </w:rPr>
            </w:pPr>
            <w:r>
              <w:rPr>
                <w:rFonts w:ascii="Arial" w:cs="Arial" w:eastAsia="Arial" w:hAnsi="Arial"/>
                <w:sz w:val="18"/>
                <w:szCs w:val="18"/>
                <w:b w:val="1"/>
                <w:bCs w:val="1"/>
                <w:color w:val="auto"/>
                <w:w w:val="99"/>
              </w:rPr>
              <w:t>(46)</w:t>
            </w:r>
          </w:p>
        </w:tc>
        <w:tc>
          <w:tcPr>
            <w:tcW w:w="4220" w:type="dxa"/>
            <w:vAlign w:val="bottom"/>
          </w:tcPr>
          <w:p>
            <w:pPr>
              <w:ind w:left="20"/>
              <w:spacing w:after="0"/>
              <w:rPr>
                <w:sz w:val="20"/>
                <w:szCs w:val="20"/>
                <w:color w:val="auto"/>
              </w:rPr>
            </w:pPr>
            <w:r>
              <w:rPr>
                <w:rFonts w:ascii="Arial" w:cs="Arial" w:eastAsia="Arial" w:hAnsi="Arial"/>
                <w:sz w:val="18"/>
                <w:szCs w:val="18"/>
                <w:color w:val="auto"/>
              </w:rPr>
              <w:t>12.04.2010, Бюл.№ 7, 2010 р.</w:t>
            </w:r>
          </w:p>
        </w:tc>
        <w:tc>
          <w:tcPr>
            <w:tcW w:w="4560" w:type="dxa"/>
            <w:vAlign w:val="bottom"/>
          </w:tcPr>
          <w:p>
            <w:pPr>
              <w:ind w:left="260"/>
              <w:spacing w:after="0"/>
              <w:rPr>
                <w:sz w:val="20"/>
                <w:szCs w:val="20"/>
                <w:color w:val="auto"/>
              </w:rPr>
            </w:pPr>
            <w:r>
              <w:rPr>
                <w:rFonts w:ascii="Arial" w:cs="Arial" w:eastAsia="Arial" w:hAnsi="Arial"/>
                <w:sz w:val="18"/>
                <w:szCs w:val="18"/>
                <w:color w:val="auto"/>
                <w:w w:val="99"/>
              </w:rPr>
              <w:t>дових кісточкових культур, що включає сортування</w:t>
            </w:r>
          </w:p>
        </w:tc>
      </w:tr>
      <w:tr>
        <w:trPr>
          <w:trHeight w:val="206"/>
        </w:trPr>
        <w:tc>
          <w:tcPr>
            <w:tcW w:w="340" w:type="dxa"/>
            <w:vAlign w:val="bottom"/>
          </w:tcPr>
          <w:p>
            <w:pPr>
              <w:spacing w:after="0"/>
              <w:rPr>
                <w:sz w:val="20"/>
                <w:szCs w:val="20"/>
                <w:color w:val="auto"/>
              </w:rPr>
            </w:pPr>
            <w:r>
              <w:rPr>
                <w:rFonts w:ascii="Arial" w:cs="Arial" w:eastAsia="Arial" w:hAnsi="Arial"/>
                <w:sz w:val="18"/>
                <w:szCs w:val="18"/>
                <w:b w:val="1"/>
                <w:bCs w:val="1"/>
                <w:color w:val="auto"/>
                <w:w w:val="99"/>
              </w:rPr>
              <w:t>(72)</w:t>
            </w:r>
          </w:p>
        </w:tc>
        <w:tc>
          <w:tcPr>
            <w:tcW w:w="4220" w:type="dxa"/>
            <w:vAlign w:val="bottom"/>
          </w:tcPr>
          <w:p>
            <w:pPr>
              <w:ind w:left="100"/>
              <w:spacing w:after="0"/>
              <w:rPr>
                <w:sz w:val="20"/>
                <w:szCs w:val="20"/>
                <w:color w:val="auto"/>
              </w:rPr>
            </w:pPr>
            <w:r>
              <w:rPr>
                <w:rFonts w:ascii="Arial" w:cs="Arial" w:eastAsia="Arial" w:hAnsi="Arial"/>
                <w:sz w:val="18"/>
                <w:szCs w:val="18"/>
                <w:color w:val="auto"/>
              </w:rPr>
              <w:t>БОНДАРЕНКО  ЛАРИСА  ЮРІЇВНА,  КАРАЄВ</w:t>
            </w:r>
          </w:p>
        </w:tc>
        <w:tc>
          <w:tcPr>
            <w:tcW w:w="4560" w:type="dxa"/>
            <w:vAlign w:val="bottom"/>
          </w:tcPr>
          <w:p>
            <w:pPr>
              <w:ind w:left="260"/>
              <w:spacing w:after="0"/>
              <w:rPr>
                <w:sz w:val="20"/>
                <w:szCs w:val="20"/>
                <w:color w:val="auto"/>
              </w:rPr>
            </w:pPr>
            <w:r>
              <w:rPr>
                <w:rFonts w:ascii="Arial" w:cs="Arial" w:eastAsia="Arial" w:hAnsi="Arial"/>
                <w:sz w:val="18"/>
                <w:szCs w:val="18"/>
                <w:color w:val="auto"/>
              </w:rPr>
              <w:t xml:space="preserve">посівного матеріалу, який </w:t>
            </w:r>
            <w:r>
              <w:rPr>
                <w:rFonts w:ascii="Arial" w:cs="Arial" w:eastAsia="Arial" w:hAnsi="Arial"/>
                <w:sz w:val="18"/>
                <w:szCs w:val="18"/>
                <w:b w:val="1"/>
                <w:bCs w:val="1"/>
                <w:color w:val="auto"/>
              </w:rPr>
              <w:t>відрізняється</w:t>
            </w:r>
            <w:r>
              <w:rPr>
                <w:rFonts w:ascii="Arial" w:cs="Arial" w:eastAsia="Arial" w:hAnsi="Arial"/>
                <w:sz w:val="18"/>
                <w:szCs w:val="18"/>
                <w:color w:val="auto"/>
              </w:rPr>
              <w:t xml:space="preserve"> тим, що</w:t>
            </w:r>
          </w:p>
        </w:tc>
      </w:tr>
      <w:tr>
        <w:trPr>
          <w:trHeight w:val="208"/>
        </w:trPr>
        <w:tc>
          <w:tcPr>
            <w:tcW w:w="4560" w:type="dxa"/>
            <w:vAlign w:val="bottom"/>
            <w:gridSpan w:val="2"/>
          </w:tcPr>
          <w:p>
            <w:pPr>
              <w:spacing w:after="0"/>
              <w:rPr>
                <w:sz w:val="20"/>
                <w:szCs w:val="20"/>
                <w:color w:val="auto"/>
              </w:rPr>
            </w:pPr>
            <w:r>
              <w:rPr>
                <w:rFonts w:ascii="Arial" w:cs="Arial" w:eastAsia="Arial" w:hAnsi="Arial"/>
                <w:sz w:val="18"/>
                <w:szCs w:val="18"/>
                <w:color w:val="auto"/>
              </w:rPr>
              <w:t>ОЛЕКСАНДР ГНАТОВИЧ</w:t>
            </w:r>
          </w:p>
        </w:tc>
        <w:tc>
          <w:tcPr>
            <w:tcW w:w="4560" w:type="dxa"/>
            <w:vAlign w:val="bottom"/>
          </w:tcPr>
          <w:p>
            <w:pPr>
              <w:ind w:left="260"/>
              <w:spacing w:after="0"/>
              <w:rPr>
                <w:sz w:val="20"/>
                <w:szCs w:val="20"/>
                <w:color w:val="auto"/>
              </w:rPr>
            </w:pPr>
            <w:r>
              <w:rPr>
                <w:rFonts w:ascii="Arial" w:cs="Arial" w:eastAsia="Arial" w:hAnsi="Arial"/>
                <w:sz w:val="18"/>
                <w:szCs w:val="18"/>
                <w:color w:val="auto"/>
                <w:w w:val="99"/>
              </w:rPr>
              <w:t>посівний  матеріал  розділяють  на  три  фракції  за</w:t>
            </w:r>
          </w:p>
        </w:tc>
      </w:tr>
      <w:tr>
        <w:trPr>
          <w:trHeight w:val="208"/>
        </w:trPr>
        <w:tc>
          <w:tcPr>
            <w:tcW w:w="340" w:type="dxa"/>
            <w:vAlign w:val="bottom"/>
          </w:tcPr>
          <w:p>
            <w:pPr>
              <w:spacing w:after="0"/>
              <w:rPr>
                <w:sz w:val="18"/>
                <w:szCs w:val="18"/>
                <w:color w:val="auto"/>
              </w:rPr>
            </w:pPr>
          </w:p>
        </w:tc>
        <w:tc>
          <w:tcPr>
            <w:tcW w:w="4220" w:type="dxa"/>
            <w:vAlign w:val="bottom"/>
          </w:tcPr>
          <w:p>
            <w:pPr>
              <w:spacing w:after="0"/>
              <w:rPr>
                <w:sz w:val="18"/>
                <w:szCs w:val="18"/>
                <w:color w:val="auto"/>
              </w:rPr>
            </w:pPr>
          </w:p>
        </w:tc>
        <w:tc>
          <w:tcPr>
            <w:tcW w:w="4560" w:type="dxa"/>
            <w:vAlign w:val="bottom"/>
          </w:tcPr>
          <w:p>
            <w:pPr>
              <w:ind w:left="260"/>
              <w:spacing w:after="0"/>
              <w:rPr>
                <w:sz w:val="20"/>
                <w:szCs w:val="20"/>
                <w:color w:val="auto"/>
              </w:rPr>
            </w:pPr>
            <w:r>
              <w:rPr>
                <w:rFonts w:ascii="Arial" w:cs="Arial" w:eastAsia="Arial" w:hAnsi="Arial"/>
                <w:sz w:val="18"/>
                <w:szCs w:val="18"/>
                <w:color w:val="auto"/>
              </w:rPr>
              <w:t>шириною насіння.</w:t>
            </w: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1917700</wp:posOffset>
            </wp:positionH>
            <wp:positionV relativeFrom="paragraph">
              <wp:posOffset>483870</wp:posOffset>
            </wp:positionV>
            <wp:extent cx="1889125" cy="133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1889125" cy="13335"/>
                    </a:xfrm>
                    <a:prstGeom prst="rect">
                      <a:avLst/>
                    </a:prstGeom>
                    <a:noFill/>
                  </pic:spPr>
                </pic:pic>
              </a:graphicData>
            </a:graphic>
          </wp:anchor>
        </w:drawing>
      </w:r>
    </w:p>
    <w:p>
      <w:pPr>
        <w:sectPr>
          <w:pgSz w:w="11900" w:h="16838" w:orient="portrait"/>
          <w:cols w:equalWidth="0" w:num="1">
            <w:col w:w="9834"/>
          </w:cols>
          <w:pgMar w:left="1276" w:top="1409" w:right="797" w:bottom="926"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0" w:lineRule="exact"/>
        <w:rPr>
          <w:sz w:val="24"/>
          <w:szCs w:val="24"/>
          <w:color w:val="auto"/>
        </w:rPr>
      </w:pPr>
    </w:p>
    <w:p>
      <w:pPr>
        <w:jc w:val="both"/>
        <w:ind w:left="4" w:firstLine="340"/>
        <w:spacing w:after="0" w:line="236" w:lineRule="auto"/>
        <w:rPr>
          <w:sz w:val="20"/>
          <w:szCs w:val="20"/>
          <w:color w:val="auto"/>
        </w:rPr>
      </w:pPr>
      <w:r>
        <w:rPr>
          <w:rFonts w:ascii="Arial" w:cs="Arial" w:eastAsia="Arial" w:hAnsi="Arial"/>
          <w:sz w:val="18"/>
          <w:szCs w:val="18"/>
          <w:color w:val="auto"/>
        </w:rPr>
        <w:t>Корисна модель відноситься до сільського го-сподарства і може бути використана у садівництві, а саме у плодовому розсадництві.</w:t>
      </w:r>
    </w:p>
    <w:p>
      <w:pPr>
        <w:spacing w:after="0" w:line="11" w:lineRule="exact"/>
        <w:rPr>
          <w:sz w:val="24"/>
          <w:szCs w:val="24"/>
          <w:color w:val="auto"/>
        </w:rPr>
      </w:pPr>
    </w:p>
    <w:p>
      <w:pPr>
        <w:jc w:val="both"/>
        <w:ind w:left="4" w:firstLine="340"/>
        <w:spacing w:after="0" w:line="239" w:lineRule="auto"/>
        <w:rPr>
          <w:sz w:val="20"/>
          <w:szCs w:val="20"/>
          <w:color w:val="auto"/>
        </w:rPr>
      </w:pPr>
      <w:r>
        <w:rPr>
          <w:rFonts w:ascii="Arial" w:cs="Arial" w:eastAsia="Arial" w:hAnsi="Arial"/>
          <w:sz w:val="18"/>
          <w:szCs w:val="18"/>
          <w:color w:val="auto"/>
        </w:rPr>
        <w:t>Відомий спосіб сортування посівного матеріа-лу плодових кісточкових культур за питомою ва-гою. Сортування відбувається зануренням посів-ного матеріалу в сольовий розчин (Татариков А.Н., Зуев В.Ф. Питомник плодовых и ягодных культур. М.: Россельхозиздат, 1984. - 270с., Трусевич Г.В., Плодовый питомник, М., Россельхозиздат, 1974. - 192с.). Цей спосіб передбачає відбір щуплого, не-наповненого насіння із загального об'єму, як не-кондиційного, тобто непридатного для посіву. Не-доліком такого способу є те, що сортування за питомою вагою не забезпечує вирівняності посів-ного матеріалу за розмірами. А це, в свою чергу, призводить до збільшення витрат праці на догляд за сіянцями і зменшення виходу якісного посадко-вого матеріалу.</w:t>
      </w:r>
    </w:p>
    <w:p>
      <w:pPr>
        <w:spacing w:after="0" w:line="14" w:lineRule="exact"/>
        <w:rPr>
          <w:sz w:val="24"/>
          <w:szCs w:val="24"/>
          <w:color w:val="auto"/>
        </w:rPr>
      </w:pPr>
    </w:p>
    <w:p>
      <w:pPr>
        <w:jc w:val="both"/>
        <w:ind w:left="4" w:firstLine="340"/>
        <w:spacing w:after="0" w:line="254" w:lineRule="auto"/>
        <w:rPr>
          <w:sz w:val="20"/>
          <w:szCs w:val="20"/>
          <w:color w:val="auto"/>
        </w:rPr>
      </w:pPr>
      <w:r>
        <w:rPr>
          <w:rFonts w:ascii="Arial" w:cs="Arial" w:eastAsia="Arial" w:hAnsi="Arial"/>
          <w:sz w:val="17"/>
          <w:szCs w:val="17"/>
          <w:color w:val="auto"/>
        </w:rPr>
        <w:t>Також відомий спосіб сортування посівного матеріалу кісточкових культур вручну за розмірами на металевих ситах (Семеноводство и семенной контроль / Елинкова Е., Бернат Й., Чех В. - М.: Колос, 1980. - 335с.; Мережко И. И. Качество по-садочного материала и продуктивность плодовых насаждений. - К.: Урожай, 1991. - 152с., Новосель-цева А.С., Смирнов Н.А., Степанов С.Н. Плодовый питомник М.: Колос, 1981. - 256с., Справочник по лесным питомникам. М.: Лесная промышленность, 1983. - 280с.). Розміри і форму отворів металевих сит не обґрунтовано, також не відомо на скільки фракцій відбувається калібрування і які з них ви-користовують для посіву. Недоліком такого спосо-бу є громіздкість, додаткові витрати праці. Цей спосіб не забезпечує потрібної якості розділення, а</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0" w:lineRule="exact"/>
        <w:rPr>
          <w:sz w:val="24"/>
          <w:szCs w:val="24"/>
          <w:color w:val="auto"/>
        </w:rPr>
      </w:pPr>
    </w:p>
    <w:p>
      <w:pPr>
        <w:ind w:left="6"/>
        <w:spacing w:after="0" w:line="234" w:lineRule="auto"/>
        <w:rPr>
          <w:sz w:val="20"/>
          <w:szCs w:val="20"/>
          <w:color w:val="auto"/>
        </w:rPr>
      </w:pPr>
      <w:r>
        <w:rPr>
          <w:rFonts w:ascii="Arial" w:cs="Arial" w:eastAsia="Arial" w:hAnsi="Arial"/>
          <w:sz w:val="18"/>
          <w:szCs w:val="18"/>
          <w:color w:val="auto"/>
        </w:rPr>
        <w:t>отже призводить до підвищення собівартості про-дукції розсадництва.</w:t>
      </w:r>
    </w:p>
    <w:p>
      <w:pPr>
        <w:spacing w:after="0" w:line="11" w:lineRule="exact"/>
        <w:rPr>
          <w:sz w:val="24"/>
          <w:szCs w:val="24"/>
          <w:color w:val="auto"/>
        </w:rPr>
      </w:pPr>
    </w:p>
    <w:p>
      <w:pPr>
        <w:jc w:val="both"/>
        <w:ind w:left="6" w:firstLine="334"/>
        <w:spacing w:after="0" w:line="238" w:lineRule="auto"/>
        <w:tabs>
          <w:tab w:leader="none" w:pos="541" w:val="left"/>
        </w:tabs>
        <w:numPr>
          <w:ilvl w:val="1"/>
          <w:numId w:val="2"/>
        </w:numPr>
        <w:rPr>
          <w:rFonts w:ascii="Arial" w:cs="Arial" w:eastAsia="Arial" w:hAnsi="Arial"/>
          <w:sz w:val="18"/>
          <w:szCs w:val="18"/>
          <w:color w:val="auto"/>
        </w:rPr>
      </w:pPr>
      <w:r>
        <w:rPr>
          <w:rFonts w:ascii="Arial" w:cs="Arial" w:eastAsia="Arial" w:hAnsi="Arial"/>
          <w:sz w:val="18"/>
          <w:szCs w:val="18"/>
          <w:color w:val="auto"/>
        </w:rPr>
        <w:t>основу корисної моделі поставлена задача: знизити витрати праці та собівартість саджанців використовуючи спосіб калібрування посівного матеріалу плодових кісточкових культур, шляхом розділення посівного матеріалу на три фракції за шириною насіння, яке відбувається на установці для калібрування, що забезпечує високу якість посадкового матеріалу.</w:t>
      </w:r>
    </w:p>
    <w:p>
      <w:pPr>
        <w:spacing w:after="0" w:line="13" w:lineRule="exact"/>
        <w:rPr>
          <w:rFonts w:ascii="Arial" w:cs="Arial" w:eastAsia="Arial" w:hAnsi="Arial"/>
          <w:sz w:val="18"/>
          <w:szCs w:val="18"/>
          <w:color w:val="auto"/>
        </w:rPr>
      </w:pPr>
    </w:p>
    <w:p>
      <w:pPr>
        <w:jc w:val="both"/>
        <w:ind w:left="6" w:firstLine="340"/>
        <w:spacing w:after="0" w:line="238" w:lineRule="auto"/>
        <w:rPr>
          <w:rFonts w:ascii="Arial" w:cs="Arial" w:eastAsia="Arial" w:hAnsi="Arial"/>
          <w:sz w:val="18"/>
          <w:szCs w:val="18"/>
          <w:color w:val="auto"/>
        </w:rPr>
      </w:pPr>
      <w:r>
        <w:rPr>
          <w:rFonts w:ascii="Arial" w:cs="Arial" w:eastAsia="Arial" w:hAnsi="Arial"/>
          <w:sz w:val="18"/>
          <w:szCs w:val="18"/>
          <w:color w:val="auto"/>
        </w:rPr>
        <w:t>Поставлена задача вирішується тим, що у способі калібрування посівного матеріалу плодо-вих кісточкових культур, що включає сортування посівного матеріалу, згідно з корисною моделлю, посівний матеріал розділяють на однорідні за роз-мірами фракції, причому мірою оцінювання є маса насіння. При запропонованому способі калібру-вання посівного матеріалу плодових кісточкових культур відбувається за шириною насіння. Певно-му значенню ширини відповідає певна маса. Тому</w:t>
      </w:r>
    </w:p>
    <w:p>
      <w:pPr>
        <w:spacing w:after="0" w:line="17" w:lineRule="exact"/>
        <w:rPr>
          <w:rFonts w:ascii="Arial" w:cs="Arial" w:eastAsia="Arial" w:hAnsi="Arial"/>
          <w:sz w:val="18"/>
          <w:szCs w:val="18"/>
          <w:color w:val="auto"/>
        </w:rPr>
      </w:pPr>
    </w:p>
    <w:p>
      <w:pPr>
        <w:jc w:val="both"/>
        <w:ind w:left="6" w:hanging="6"/>
        <w:spacing w:after="0" w:line="236" w:lineRule="auto"/>
        <w:tabs>
          <w:tab w:leader="none" w:pos="245" w:val="left"/>
        </w:tabs>
        <w:numPr>
          <w:ilvl w:val="0"/>
          <w:numId w:val="2"/>
        </w:numPr>
        <w:rPr>
          <w:rFonts w:ascii="Arial" w:cs="Arial" w:eastAsia="Arial" w:hAnsi="Arial"/>
          <w:sz w:val="18"/>
          <w:szCs w:val="18"/>
          <w:color w:val="auto"/>
        </w:rPr>
      </w:pPr>
      <w:r>
        <w:rPr>
          <w:rFonts w:ascii="Arial" w:cs="Arial" w:eastAsia="Arial" w:hAnsi="Arial"/>
          <w:sz w:val="18"/>
          <w:szCs w:val="18"/>
          <w:color w:val="auto"/>
        </w:rPr>
        <w:t>результаті калібрування отримаємо середню фракцію насіння, яка вирівняна як за розмірами, так і по масі.</w:t>
      </w:r>
    </w:p>
    <w:p>
      <w:pPr>
        <w:spacing w:after="0" w:line="10" w:lineRule="exact"/>
        <w:rPr>
          <w:rFonts w:ascii="Arial" w:cs="Arial" w:eastAsia="Arial" w:hAnsi="Arial"/>
          <w:sz w:val="18"/>
          <w:szCs w:val="18"/>
          <w:color w:val="auto"/>
        </w:rPr>
      </w:pPr>
    </w:p>
    <w:p>
      <w:pPr>
        <w:jc w:val="both"/>
        <w:ind w:left="6" w:firstLine="340"/>
        <w:spacing w:after="0" w:line="238" w:lineRule="auto"/>
        <w:rPr>
          <w:rFonts w:ascii="Arial" w:cs="Arial" w:eastAsia="Arial" w:hAnsi="Arial"/>
          <w:sz w:val="18"/>
          <w:szCs w:val="18"/>
          <w:color w:val="auto"/>
        </w:rPr>
      </w:pPr>
      <w:r>
        <w:rPr>
          <w:rFonts w:ascii="Arial" w:cs="Arial" w:eastAsia="Arial" w:hAnsi="Arial"/>
          <w:sz w:val="18"/>
          <w:szCs w:val="18"/>
          <w:color w:val="auto"/>
        </w:rPr>
        <w:t>Розділення посівного матеріалу на фракції за шириною насіння відрізняє запропонований спосіб від прототипу і дає можливість використовувати точний посів при безпересадковій технології ви-рощування саджанців плодових кісточкових куль-тур, який буде сприяти якісній схожості насіння і дозволить отримати більш вирівняні за розмірами сіянці, зменшити витрати праці та знизити собівар-тість вирощування саджанців плодових кісточко-вих культур на 15-20%.</w:t>
      </w:r>
    </w:p>
    <w:p>
      <w:pPr>
        <w:spacing w:after="0" w:line="7" w:lineRule="exact"/>
        <w:rPr>
          <w:rFonts w:ascii="Arial" w:cs="Arial" w:eastAsia="Arial" w:hAnsi="Arial"/>
          <w:sz w:val="18"/>
          <w:szCs w:val="18"/>
          <w:color w:val="auto"/>
        </w:rPr>
      </w:pPr>
    </w:p>
    <w:p>
      <w:pPr>
        <w:ind w:left="346"/>
        <w:spacing w:after="0"/>
        <w:rPr>
          <w:rFonts w:ascii="Arial" w:cs="Arial" w:eastAsia="Arial" w:hAnsi="Arial"/>
          <w:sz w:val="18"/>
          <w:szCs w:val="18"/>
          <w:color w:val="auto"/>
        </w:rPr>
      </w:pPr>
      <w:r>
        <w:rPr>
          <w:rFonts w:ascii="Arial" w:cs="Arial" w:eastAsia="Arial" w:hAnsi="Arial"/>
          <w:sz w:val="18"/>
          <w:szCs w:val="18"/>
          <w:color w:val="auto"/>
        </w:rPr>
        <w:t>Спосіб здійснюється таким чином.</w:t>
      </w:r>
    </w:p>
    <w:p>
      <w:pPr>
        <w:spacing w:after="0" w:line="2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5" w:lineRule="exact"/>
        <w:rPr>
          <w:sz w:val="24"/>
          <w:szCs w:val="24"/>
          <w:color w:val="auto"/>
        </w:rPr>
      </w:pPr>
    </w:p>
    <w:tbl>
      <w:tblPr>
        <w:tblLayout w:type="fixed"/>
        <w:tblInd w:w="0" w:type="dxa"/>
        <w:tblCellMar>
          <w:top w:w="0" w:type="dxa"/>
          <w:left w:w="0" w:type="dxa"/>
          <w:bottom w:w="0" w:type="dxa"/>
          <w:right w:w="0" w:type="dxa"/>
        </w:tblCellMar>
      </w:tblPr>
      <w:tr>
        <w:trPr>
          <w:trHeight w:val="4020"/>
        </w:trPr>
        <w:tc>
          <w:tcPr>
            <w:tcW w:w="421" w:type="dxa"/>
            <w:vAlign w:val="bottom"/>
            <w:textDirection w:val="btLr"/>
          </w:tcPr>
          <w:p>
            <w:pPr>
              <w:spacing w:after="0" w:line="231" w:lineRule="auto"/>
              <w:rPr>
                <w:sz w:val="20"/>
                <w:szCs w:val="20"/>
                <w:color w:val="auto"/>
              </w:rPr>
            </w:pPr>
            <w:r>
              <w:rPr>
                <w:rFonts w:ascii="Arial" w:cs="Arial" w:eastAsia="Arial" w:hAnsi="Arial"/>
                <w:sz w:val="18"/>
                <w:szCs w:val="18"/>
                <w:b w:val="1"/>
                <w:bCs w:val="1"/>
                <w:color w:val="auto"/>
              </w:rPr>
              <w:t xml:space="preserve">(19) </w:t>
            </w:r>
            <w:r>
              <w:rPr>
                <w:rFonts w:ascii="Arial" w:cs="Arial" w:eastAsia="Arial" w:hAnsi="Arial"/>
                <w:sz w:val="38"/>
                <w:szCs w:val="38"/>
                <w:b w:val="1"/>
                <w:bCs w:val="1"/>
                <w:color w:val="auto"/>
              </w:rPr>
              <w:t>UA</w:t>
            </w:r>
            <w:r>
              <w:rPr>
                <w:rFonts w:ascii="Arial" w:cs="Arial" w:eastAsia="Arial" w:hAnsi="Arial"/>
                <w:sz w:val="18"/>
                <w:szCs w:val="18"/>
                <w:b w:val="1"/>
                <w:bCs w:val="1"/>
                <w:color w:val="auto"/>
              </w:rPr>
              <w:t xml:space="preserve">   (11) </w:t>
            </w:r>
            <w:r>
              <w:rPr>
                <w:rFonts w:ascii="Arial" w:cs="Arial" w:eastAsia="Arial" w:hAnsi="Arial"/>
                <w:sz w:val="38"/>
                <w:szCs w:val="38"/>
                <w:b w:val="1"/>
                <w:bCs w:val="1"/>
                <w:color w:val="auto"/>
              </w:rPr>
              <w:t>48823</w:t>
            </w:r>
            <w:r>
              <w:rPr>
                <w:rFonts w:ascii="Arial" w:cs="Arial" w:eastAsia="Arial" w:hAnsi="Arial"/>
                <w:sz w:val="18"/>
                <w:szCs w:val="18"/>
                <w:b w:val="1"/>
                <w:bCs w:val="1"/>
                <w:color w:val="auto"/>
              </w:rPr>
              <w:t xml:space="preserve">   (13) </w:t>
            </w:r>
            <w:r>
              <w:rPr>
                <w:rFonts w:ascii="Arial" w:cs="Arial" w:eastAsia="Arial" w:hAnsi="Arial"/>
                <w:sz w:val="38"/>
                <w:szCs w:val="38"/>
                <w:b w:val="1"/>
                <w:bCs w:val="1"/>
                <w:color w:val="auto"/>
              </w:rPr>
              <w:t>U</w:t>
            </w:r>
          </w:p>
        </w:tc>
      </w:tr>
    </w:tbl>
    <w:p>
      <w:pPr>
        <w:sectPr>
          <w:pgSz w:w="11900" w:h="16838" w:orient="portrait"/>
          <w:cols w:equalWidth="0" w:num="3">
            <w:col w:w="4304" w:space="514"/>
            <w:col w:w="4306" w:space="289"/>
            <w:col w:w="421"/>
          </w:cols>
          <w:pgMar w:left="1276" w:top="1409" w:right="797" w:bottom="926" w:gutter="0" w:footer="0" w:header="0"/>
          <w:type w:val="continuous"/>
        </w:sectPr>
      </w:pPr>
    </w:p>
    <w:bookmarkStart w:id="1" w:name="page2"/>
    <w:bookmarkEnd w:id="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07"/>
        </w:trPr>
        <w:tc>
          <w:tcPr>
            <w:tcW w:w="1540" w:type="dxa"/>
            <w:vAlign w:val="bottom"/>
          </w:tcPr>
          <w:p>
            <w:pPr>
              <w:spacing w:after="0"/>
              <w:rPr>
                <w:sz w:val="17"/>
                <w:szCs w:val="17"/>
                <w:color w:val="auto"/>
              </w:rPr>
            </w:pPr>
          </w:p>
        </w:tc>
        <w:tc>
          <w:tcPr>
            <w:tcW w:w="2660" w:type="dxa"/>
            <w:vAlign w:val="bottom"/>
            <w:gridSpan w:val="2"/>
          </w:tcPr>
          <w:p>
            <w:pPr>
              <w:jc w:val="right"/>
              <w:ind w:right="2210"/>
              <w:spacing w:after="0"/>
              <w:rPr>
                <w:sz w:val="20"/>
                <w:szCs w:val="20"/>
                <w:color w:val="auto"/>
              </w:rPr>
            </w:pPr>
            <w:r>
              <w:rPr>
                <w:rFonts w:ascii="Arial" w:cs="Arial" w:eastAsia="Arial" w:hAnsi="Arial"/>
                <w:sz w:val="18"/>
                <w:szCs w:val="18"/>
                <w:b w:val="1"/>
                <w:bCs w:val="1"/>
                <w:color w:val="auto"/>
              </w:rPr>
              <w:t>3</w:t>
            </w:r>
          </w:p>
        </w:tc>
        <w:tc>
          <w:tcPr>
            <w:tcW w:w="120" w:type="dxa"/>
            <w:vAlign w:val="bottom"/>
          </w:tcPr>
          <w:p>
            <w:pPr>
              <w:spacing w:after="0"/>
              <w:rPr>
                <w:sz w:val="17"/>
                <w:szCs w:val="17"/>
                <w:color w:val="auto"/>
              </w:rPr>
            </w:pPr>
          </w:p>
        </w:tc>
        <w:tc>
          <w:tcPr>
            <w:tcW w:w="2360" w:type="dxa"/>
            <w:vAlign w:val="bottom"/>
          </w:tcPr>
          <w:p>
            <w:pPr>
              <w:jc w:val="right"/>
              <w:ind w:right="1770"/>
              <w:spacing w:after="0"/>
              <w:rPr>
                <w:sz w:val="20"/>
                <w:szCs w:val="20"/>
                <w:color w:val="auto"/>
              </w:rPr>
            </w:pPr>
            <w:r>
              <w:rPr>
                <w:rFonts w:ascii="Arial" w:cs="Arial" w:eastAsia="Arial" w:hAnsi="Arial"/>
                <w:sz w:val="18"/>
                <w:szCs w:val="18"/>
                <w:b w:val="1"/>
                <w:bCs w:val="1"/>
                <w:color w:val="auto"/>
                <w:w w:val="95"/>
              </w:rPr>
              <w:t>48823</w:t>
            </w:r>
          </w:p>
        </w:tc>
        <w:tc>
          <w:tcPr>
            <w:tcW w:w="2460" w:type="dxa"/>
            <w:vAlign w:val="bottom"/>
          </w:tcPr>
          <w:p>
            <w:pPr>
              <w:jc w:val="right"/>
              <w:ind w:right="1830"/>
              <w:spacing w:after="0"/>
              <w:rPr>
                <w:sz w:val="20"/>
                <w:szCs w:val="20"/>
                <w:color w:val="auto"/>
              </w:rPr>
            </w:pPr>
            <w:r>
              <w:rPr>
                <w:rFonts w:ascii="Arial" w:cs="Arial" w:eastAsia="Arial" w:hAnsi="Arial"/>
                <w:sz w:val="18"/>
                <w:szCs w:val="18"/>
                <w:b w:val="1"/>
                <w:bCs w:val="1"/>
                <w:color w:val="auto"/>
              </w:rPr>
              <w:t>4</w:t>
            </w:r>
          </w:p>
        </w:tc>
      </w:tr>
      <w:tr>
        <w:trPr>
          <w:trHeight w:val="438"/>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Насіння плодових кісточкових культур із бун-</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Застосовуючи запропонований спосіб калібру-</w:t>
            </w:r>
          </w:p>
        </w:tc>
      </w:tr>
      <w:tr>
        <w:trPr>
          <w:trHeight w:val="206"/>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кера повільно подається на перше решето із круг-</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вання  посівного  матеріалу  плодових  кісточкових</w:t>
            </w:r>
          </w:p>
        </w:tc>
      </w:tr>
      <w:tr>
        <w:trPr>
          <w:trHeight w:val="208"/>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лими отворами так, що товщина шару на решеті</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культур  отримаємо  фракційний  склад  насіння,</w:t>
            </w:r>
          </w:p>
        </w:tc>
      </w:tr>
      <w:tr>
        <w:trPr>
          <w:trHeight w:val="206"/>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дорівнює  одній  товщині  кісточки  для  мигдалю,</w:t>
            </w:r>
          </w:p>
        </w:tc>
        <w:tc>
          <w:tcPr>
            <w:tcW w:w="4820" w:type="dxa"/>
            <w:vAlign w:val="bottom"/>
            <w:gridSpan w:val="2"/>
          </w:tcPr>
          <w:p>
            <w:pPr>
              <w:ind w:left="500"/>
              <w:spacing w:after="0"/>
              <w:rPr>
                <w:sz w:val="20"/>
                <w:szCs w:val="20"/>
                <w:color w:val="auto"/>
              </w:rPr>
            </w:pPr>
            <w:r>
              <w:rPr>
                <w:rFonts w:ascii="Arial" w:cs="Arial" w:eastAsia="Arial" w:hAnsi="Arial"/>
                <w:sz w:val="18"/>
                <w:szCs w:val="18"/>
                <w:color w:val="auto"/>
              </w:rPr>
              <w:t>який виражено у відсотках маси (табл. 1).</w:t>
            </w:r>
          </w:p>
        </w:tc>
      </w:tr>
      <w:tr>
        <w:trPr>
          <w:trHeight w:val="208"/>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аличі і абрикоса і двом товщинам - для вишні і</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Приклад:  Для  отримання  середньої  фракції</w:t>
            </w:r>
          </w:p>
        </w:tc>
      </w:tr>
      <w:tr>
        <w:trPr>
          <w:trHeight w:val="206"/>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черешні. Самоорієнтуючись середнє за розмірами</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мигдалю насіння калібрують на установці для ка-</w:t>
            </w:r>
          </w:p>
        </w:tc>
      </w:tr>
      <w:tr>
        <w:trPr>
          <w:trHeight w:val="208"/>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насіння потрапляє в отвори і просипається на дру-</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лібрування. Певний об'єм насіння розділяють на</w:t>
            </w:r>
          </w:p>
        </w:tc>
      </w:tr>
      <w:tr>
        <w:trPr>
          <w:trHeight w:val="206"/>
        </w:trPr>
        <w:tc>
          <w:tcPr>
            <w:tcW w:w="4320" w:type="dxa"/>
            <w:vAlign w:val="bottom"/>
            <w:gridSpan w:val="4"/>
          </w:tcPr>
          <w:p>
            <w:pPr>
              <w:jc w:val="right"/>
              <w:spacing w:after="0"/>
              <w:rPr>
                <w:sz w:val="20"/>
                <w:szCs w:val="20"/>
                <w:color w:val="auto"/>
              </w:rPr>
            </w:pPr>
            <w:r>
              <w:rPr>
                <w:rFonts w:ascii="Arial" w:cs="Arial" w:eastAsia="Arial" w:hAnsi="Arial"/>
                <w:sz w:val="18"/>
                <w:szCs w:val="18"/>
                <w:color w:val="auto"/>
                <w:w w:val="99"/>
              </w:rPr>
              <w:t>ге решето, а крупне іде сходом. На другому решеті</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три фракції за шириною. В результаті отримаємо,</w:t>
            </w:r>
          </w:p>
        </w:tc>
      </w:tr>
      <w:tr>
        <w:trPr>
          <w:trHeight w:val="208"/>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дрібне просипається через отвори, а середнє іде</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що  крупна  фракція  складає  17,4%,  середня  -</w:t>
            </w:r>
          </w:p>
        </w:tc>
      </w:tr>
      <w:tr>
        <w:trPr>
          <w:trHeight w:val="206"/>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сходом з решета. Для збирання отриманих фрак-</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80,8%, дрібна - 1,3% (табл. 1). Приймаючи до ува-</w:t>
            </w:r>
          </w:p>
        </w:tc>
      </w:tr>
      <w:tr>
        <w:trPr>
          <w:trHeight w:val="208"/>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цій передбачено лотки, виконані з пластмаси, які</w:t>
            </w:r>
          </w:p>
        </w:tc>
        <w:tc>
          <w:tcPr>
            <w:tcW w:w="4820" w:type="dxa"/>
            <w:vAlign w:val="bottom"/>
            <w:gridSpan w:val="2"/>
          </w:tcPr>
          <w:p>
            <w:pPr>
              <w:jc w:val="right"/>
              <w:spacing w:after="0"/>
              <w:rPr>
                <w:sz w:val="20"/>
                <w:szCs w:val="20"/>
                <w:color w:val="auto"/>
              </w:rPr>
            </w:pPr>
            <w:r>
              <w:rPr>
                <w:rFonts w:ascii="Arial" w:cs="Arial" w:eastAsia="Arial" w:hAnsi="Arial"/>
                <w:sz w:val="18"/>
                <w:szCs w:val="18"/>
                <w:color w:val="auto"/>
              </w:rPr>
              <w:t>ги те, що середня фракція найбільш вирівняна за</w:t>
            </w:r>
          </w:p>
        </w:tc>
      </w:tr>
      <w:tr>
        <w:trPr>
          <w:trHeight w:val="206"/>
        </w:trPr>
        <w:tc>
          <w:tcPr>
            <w:tcW w:w="4320" w:type="dxa"/>
            <w:vAlign w:val="bottom"/>
            <w:gridSpan w:val="4"/>
          </w:tcPr>
          <w:p>
            <w:pPr>
              <w:jc w:val="right"/>
              <w:spacing w:after="0"/>
              <w:rPr>
                <w:sz w:val="20"/>
                <w:szCs w:val="20"/>
                <w:color w:val="auto"/>
              </w:rPr>
            </w:pPr>
            <w:r>
              <w:rPr>
                <w:rFonts w:ascii="Arial" w:cs="Arial" w:eastAsia="Arial" w:hAnsi="Arial"/>
                <w:sz w:val="18"/>
                <w:szCs w:val="18"/>
                <w:color w:val="auto"/>
              </w:rPr>
              <w:t>запобігають руйнуванню кістянки. Причому серед-</w:t>
            </w:r>
          </w:p>
        </w:tc>
        <w:tc>
          <w:tcPr>
            <w:tcW w:w="4820" w:type="dxa"/>
            <w:vAlign w:val="bottom"/>
            <w:gridSpan w:val="2"/>
          </w:tcPr>
          <w:p>
            <w:pPr>
              <w:ind w:left="500"/>
              <w:spacing w:after="0"/>
              <w:rPr>
                <w:sz w:val="20"/>
                <w:szCs w:val="20"/>
                <w:color w:val="auto"/>
              </w:rPr>
            </w:pPr>
            <w:r>
              <w:rPr>
                <w:rFonts w:ascii="Arial" w:cs="Arial" w:eastAsia="Arial" w:hAnsi="Arial"/>
                <w:sz w:val="18"/>
                <w:szCs w:val="18"/>
                <w:color w:val="auto"/>
              </w:rPr>
              <w:t>розмірами і масою, її використовуємо для посіву.</w:t>
            </w:r>
          </w:p>
        </w:tc>
      </w:tr>
      <w:tr>
        <w:trPr>
          <w:trHeight w:val="208"/>
        </w:trPr>
        <w:tc>
          <w:tcPr>
            <w:tcW w:w="4320" w:type="dxa"/>
            <w:vAlign w:val="bottom"/>
            <w:gridSpan w:val="4"/>
          </w:tcPr>
          <w:p>
            <w:pPr>
              <w:jc w:val="right"/>
              <w:ind w:right="870"/>
              <w:spacing w:after="0"/>
              <w:rPr>
                <w:sz w:val="20"/>
                <w:szCs w:val="20"/>
                <w:color w:val="auto"/>
              </w:rPr>
            </w:pPr>
            <w:r>
              <w:rPr>
                <w:rFonts w:ascii="Arial" w:cs="Arial" w:eastAsia="Arial" w:hAnsi="Arial"/>
                <w:sz w:val="18"/>
                <w:szCs w:val="18"/>
                <w:color w:val="auto"/>
                <w:w w:val="99"/>
              </w:rPr>
              <w:t>ню фракцію використовуємо для посіву.</w:t>
            </w:r>
          </w:p>
        </w:tc>
        <w:tc>
          <w:tcPr>
            <w:tcW w:w="2360" w:type="dxa"/>
            <w:vAlign w:val="bottom"/>
          </w:tcPr>
          <w:p>
            <w:pPr>
              <w:spacing w:after="0"/>
              <w:rPr>
                <w:sz w:val="18"/>
                <w:szCs w:val="18"/>
                <w:color w:val="auto"/>
              </w:rPr>
            </w:pPr>
          </w:p>
        </w:tc>
        <w:tc>
          <w:tcPr>
            <w:tcW w:w="2460" w:type="dxa"/>
            <w:vAlign w:val="bottom"/>
          </w:tcPr>
          <w:p>
            <w:pPr>
              <w:spacing w:after="0"/>
              <w:rPr>
                <w:sz w:val="18"/>
                <w:szCs w:val="18"/>
                <w:color w:val="auto"/>
              </w:rPr>
            </w:pPr>
          </w:p>
        </w:tc>
      </w:tr>
      <w:tr>
        <w:trPr>
          <w:trHeight w:val="414"/>
        </w:trPr>
        <w:tc>
          <w:tcPr>
            <w:tcW w:w="1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2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360" w:type="dxa"/>
            <w:vAlign w:val="bottom"/>
          </w:tcPr>
          <w:p>
            <w:pPr>
              <w:spacing w:after="0"/>
              <w:rPr>
                <w:sz w:val="24"/>
                <w:szCs w:val="24"/>
                <w:color w:val="auto"/>
              </w:rPr>
            </w:pPr>
          </w:p>
        </w:tc>
        <w:tc>
          <w:tcPr>
            <w:tcW w:w="2460" w:type="dxa"/>
            <w:vAlign w:val="bottom"/>
          </w:tcPr>
          <w:p>
            <w:pPr>
              <w:jc w:val="right"/>
              <w:spacing w:after="0"/>
              <w:rPr>
                <w:sz w:val="20"/>
                <w:szCs w:val="20"/>
                <w:color w:val="auto"/>
              </w:rPr>
            </w:pPr>
            <w:r>
              <w:rPr>
                <w:rFonts w:ascii="Arial" w:cs="Arial" w:eastAsia="Arial" w:hAnsi="Arial"/>
                <w:sz w:val="18"/>
                <w:szCs w:val="18"/>
                <w:color w:val="auto"/>
              </w:rPr>
              <w:t>Таблиця 1</w:t>
            </w:r>
          </w:p>
        </w:tc>
      </w:tr>
      <w:tr>
        <w:trPr>
          <w:trHeight w:val="414"/>
        </w:trPr>
        <w:tc>
          <w:tcPr>
            <w:tcW w:w="15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820" w:type="dxa"/>
            <w:vAlign w:val="bottom"/>
            <w:gridSpan w:val="3"/>
          </w:tcPr>
          <w:p>
            <w:pPr>
              <w:jc w:val="center"/>
              <w:ind w:left="490"/>
              <w:spacing w:after="0"/>
              <w:rPr>
                <w:sz w:val="20"/>
                <w:szCs w:val="20"/>
                <w:color w:val="auto"/>
              </w:rPr>
            </w:pPr>
            <w:r>
              <w:rPr>
                <w:rFonts w:ascii="Arial" w:cs="Arial" w:eastAsia="Arial" w:hAnsi="Arial"/>
                <w:sz w:val="18"/>
                <w:szCs w:val="18"/>
                <w:color w:val="auto"/>
                <w:w w:val="99"/>
              </w:rPr>
              <w:t>Фракційний склад насіння плодових</w:t>
            </w:r>
          </w:p>
        </w:tc>
        <w:tc>
          <w:tcPr>
            <w:tcW w:w="2460" w:type="dxa"/>
            <w:vAlign w:val="bottom"/>
          </w:tcPr>
          <w:p>
            <w:pPr>
              <w:spacing w:after="0"/>
              <w:rPr>
                <w:sz w:val="24"/>
                <w:szCs w:val="24"/>
                <w:color w:val="auto"/>
              </w:rPr>
            </w:pPr>
          </w:p>
        </w:tc>
      </w:tr>
      <w:tr>
        <w:trPr>
          <w:trHeight w:val="206"/>
        </w:trPr>
        <w:tc>
          <w:tcPr>
            <w:tcW w:w="15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4820" w:type="dxa"/>
            <w:vAlign w:val="bottom"/>
            <w:gridSpan w:val="3"/>
          </w:tcPr>
          <w:p>
            <w:pPr>
              <w:jc w:val="center"/>
              <w:ind w:left="490"/>
              <w:spacing w:after="0"/>
              <w:rPr>
                <w:sz w:val="20"/>
                <w:szCs w:val="20"/>
                <w:color w:val="auto"/>
              </w:rPr>
            </w:pPr>
            <w:r>
              <w:rPr>
                <w:rFonts w:ascii="Arial" w:cs="Arial" w:eastAsia="Arial" w:hAnsi="Arial"/>
                <w:sz w:val="18"/>
                <w:szCs w:val="18"/>
                <w:color w:val="auto"/>
                <w:w w:val="99"/>
              </w:rPr>
              <w:t>кісточкових культур виражений у відсотках маси</w:t>
            </w:r>
          </w:p>
        </w:tc>
        <w:tc>
          <w:tcPr>
            <w:tcW w:w="2460" w:type="dxa"/>
            <w:vAlign w:val="bottom"/>
          </w:tcPr>
          <w:p>
            <w:pPr>
              <w:spacing w:after="0"/>
              <w:rPr>
                <w:sz w:val="17"/>
                <w:szCs w:val="17"/>
                <w:color w:val="auto"/>
              </w:rPr>
            </w:pPr>
          </w:p>
        </w:tc>
      </w:tr>
      <w:tr>
        <w:trPr>
          <w:trHeight w:val="211"/>
        </w:trPr>
        <w:tc>
          <w:tcPr>
            <w:tcW w:w="1540" w:type="dxa"/>
            <w:vAlign w:val="bottom"/>
            <w:tcBorders>
              <w:bottom w:val="single" w:sz="8" w:color="auto"/>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2340" w:type="dxa"/>
            <w:vAlign w:val="bottom"/>
            <w:tcBorders>
              <w:bottom w:val="single" w:sz="8" w:color="auto"/>
            </w:tcBorders>
          </w:tcPr>
          <w:p>
            <w:pPr>
              <w:spacing w:after="0"/>
              <w:rPr>
                <w:sz w:val="18"/>
                <w:szCs w:val="18"/>
                <w:color w:val="auto"/>
              </w:rPr>
            </w:pPr>
          </w:p>
        </w:tc>
        <w:tc>
          <w:tcPr>
            <w:tcW w:w="2480" w:type="dxa"/>
            <w:vAlign w:val="bottom"/>
            <w:tcBorders>
              <w:bottom w:val="single" w:sz="8" w:color="auto"/>
            </w:tcBorders>
            <w:gridSpan w:val="2"/>
          </w:tcPr>
          <w:p>
            <w:pPr>
              <w:spacing w:after="0"/>
              <w:rPr>
                <w:sz w:val="18"/>
                <w:szCs w:val="18"/>
                <w:color w:val="auto"/>
              </w:rPr>
            </w:pPr>
          </w:p>
        </w:tc>
        <w:tc>
          <w:tcPr>
            <w:tcW w:w="2460" w:type="dxa"/>
            <w:vAlign w:val="bottom"/>
            <w:tcBorders>
              <w:bottom w:val="single" w:sz="8" w:color="auto"/>
            </w:tcBorders>
          </w:tcPr>
          <w:p>
            <w:pPr>
              <w:spacing w:after="0"/>
              <w:rPr>
                <w:sz w:val="18"/>
                <w:szCs w:val="18"/>
                <w:color w:val="auto"/>
              </w:rPr>
            </w:pPr>
          </w:p>
        </w:tc>
      </w:tr>
      <w:tr>
        <w:trPr>
          <w:trHeight w:val="195"/>
        </w:trPr>
        <w:tc>
          <w:tcPr>
            <w:tcW w:w="1540" w:type="dxa"/>
            <w:vAlign w:val="bottom"/>
            <w:tcBorders>
              <w:left w:val="single" w:sz="8" w:color="auto"/>
              <w:bottom w:val="single" w:sz="8" w:color="auto"/>
            </w:tcBorders>
          </w:tcPr>
          <w:p>
            <w:pPr>
              <w:jc w:val="center"/>
              <w:ind w:left="210"/>
              <w:spacing w:after="0" w:line="195" w:lineRule="exact"/>
              <w:rPr>
                <w:sz w:val="20"/>
                <w:szCs w:val="20"/>
                <w:color w:val="auto"/>
              </w:rPr>
            </w:pPr>
            <w:r>
              <w:rPr>
                <w:rFonts w:ascii="Arial" w:cs="Arial" w:eastAsia="Arial" w:hAnsi="Arial"/>
                <w:sz w:val="18"/>
                <w:szCs w:val="18"/>
                <w:color w:val="auto"/>
                <w:w w:val="99"/>
              </w:rPr>
              <w:t>Культура</w:t>
            </w:r>
          </w:p>
        </w:tc>
        <w:tc>
          <w:tcPr>
            <w:tcW w:w="320" w:type="dxa"/>
            <w:vAlign w:val="bottom"/>
            <w:tcBorders>
              <w:bottom w:val="single" w:sz="8" w:color="auto"/>
              <w:right w:val="single" w:sz="8" w:color="auto"/>
            </w:tcBorders>
          </w:tcPr>
          <w:p>
            <w:pPr>
              <w:spacing w:after="0"/>
              <w:rPr>
                <w:sz w:val="16"/>
                <w:szCs w:val="16"/>
                <w:color w:val="auto"/>
              </w:rPr>
            </w:pPr>
          </w:p>
        </w:tc>
        <w:tc>
          <w:tcPr>
            <w:tcW w:w="2340" w:type="dxa"/>
            <w:vAlign w:val="bottom"/>
            <w:tcBorders>
              <w:bottom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9"/>
              </w:rPr>
              <w:t>Маса крупної фракції, %</w:t>
            </w:r>
          </w:p>
        </w:tc>
        <w:tc>
          <w:tcPr>
            <w:tcW w:w="2480" w:type="dxa"/>
            <w:vAlign w:val="bottom"/>
            <w:tcBorders>
              <w:bottom w:val="single" w:sz="8" w:color="auto"/>
              <w:right w:val="single" w:sz="8" w:color="auto"/>
            </w:tcBorders>
            <w:gridSpan w:val="2"/>
          </w:tcPr>
          <w:p>
            <w:pPr>
              <w:jc w:val="center"/>
              <w:spacing w:after="0" w:line="195" w:lineRule="exact"/>
              <w:rPr>
                <w:sz w:val="20"/>
                <w:szCs w:val="20"/>
                <w:color w:val="auto"/>
              </w:rPr>
            </w:pPr>
            <w:r>
              <w:rPr>
                <w:rFonts w:ascii="Arial" w:cs="Arial" w:eastAsia="Arial" w:hAnsi="Arial"/>
                <w:sz w:val="18"/>
                <w:szCs w:val="18"/>
                <w:color w:val="auto"/>
              </w:rPr>
              <w:t>Маса середньої фракції, %</w:t>
            </w:r>
          </w:p>
        </w:tc>
        <w:tc>
          <w:tcPr>
            <w:tcW w:w="2460" w:type="dxa"/>
            <w:vAlign w:val="bottom"/>
            <w:tcBorders>
              <w:bottom w:val="single" w:sz="8" w:color="auto"/>
              <w:right w:val="single" w:sz="8" w:color="auto"/>
            </w:tcBorders>
          </w:tcPr>
          <w:p>
            <w:pPr>
              <w:jc w:val="center"/>
              <w:spacing w:after="0" w:line="195" w:lineRule="exact"/>
              <w:rPr>
                <w:sz w:val="20"/>
                <w:szCs w:val="20"/>
                <w:color w:val="auto"/>
              </w:rPr>
            </w:pPr>
            <w:r>
              <w:rPr>
                <w:rFonts w:ascii="Arial" w:cs="Arial" w:eastAsia="Arial" w:hAnsi="Arial"/>
                <w:sz w:val="18"/>
                <w:szCs w:val="18"/>
                <w:color w:val="auto"/>
                <w:w w:val="99"/>
              </w:rPr>
              <w:t>Маса дрібної фракції, %</w:t>
            </w:r>
          </w:p>
        </w:tc>
      </w:tr>
      <w:tr>
        <w:trPr>
          <w:trHeight w:val="197"/>
        </w:trPr>
        <w:tc>
          <w:tcPr>
            <w:tcW w:w="1540" w:type="dxa"/>
            <w:vAlign w:val="bottom"/>
            <w:tcBorders>
              <w:left w:val="single" w:sz="8" w:color="auto"/>
              <w:bottom w:val="single" w:sz="8" w:color="auto"/>
            </w:tcBorders>
          </w:tcPr>
          <w:p>
            <w:pPr>
              <w:jc w:val="center"/>
              <w:ind w:left="210"/>
              <w:spacing w:after="0" w:line="197" w:lineRule="exact"/>
              <w:rPr>
                <w:sz w:val="20"/>
                <w:szCs w:val="20"/>
                <w:color w:val="auto"/>
              </w:rPr>
            </w:pPr>
            <w:r>
              <w:rPr>
                <w:rFonts w:ascii="Arial" w:cs="Arial" w:eastAsia="Arial" w:hAnsi="Arial"/>
                <w:sz w:val="18"/>
                <w:szCs w:val="18"/>
                <w:color w:val="auto"/>
                <w:w w:val="99"/>
              </w:rPr>
              <w:t>Черешня</w:t>
            </w:r>
          </w:p>
        </w:tc>
        <w:tc>
          <w:tcPr>
            <w:tcW w:w="32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jc w:val="center"/>
              <w:spacing w:after="0" w:line="197" w:lineRule="exact"/>
              <w:rPr>
                <w:sz w:val="20"/>
                <w:szCs w:val="20"/>
                <w:color w:val="auto"/>
              </w:rPr>
            </w:pPr>
            <w:r>
              <w:rPr>
                <w:rFonts w:ascii="Arial" w:cs="Arial" w:eastAsia="Arial" w:hAnsi="Arial"/>
                <w:sz w:val="18"/>
                <w:szCs w:val="18"/>
                <w:color w:val="auto"/>
                <w:w w:val="96"/>
              </w:rPr>
              <w:t>14,1</w:t>
            </w:r>
          </w:p>
        </w:tc>
        <w:tc>
          <w:tcPr>
            <w:tcW w:w="120" w:type="dxa"/>
            <w:vAlign w:val="bottom"/>
            <w:tcBorders>
              <w:bottom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jc w:val="center"/>
              <w:ind w:right="70"/>
              <w:spacing w:after="0" w:line="197" w:lineRule="exact"/>
              <w:rPr>
                <w:sz w:val="20"/>
                <w:szCs w:val="20"/>
                <w:color w:val="auto"/>
              </w:rPr>
            </w:pPr>
            <w:r>
              <w:rPr>
                <w:rFonts w:ascii="Arial" w:cs="Arial" w:eastAsia="Arial" w:hAnsi="Arial"/>
                <w:sz w:val="18"/>
                <w:szCs w:val="18"/>
                <w:color w:val="auto"/>
              </w:rPr>
              <w:t>84,8</w:t>
            </w:r>
          </w:p>
        </w:tc>
        <w:tc>
          <w:tcPr>
            <w:tcW w:w="2460" w:type="dxa"/>
            <w:vAlign w:val="bottom"/>
            <w:tcBorders>
              <w:bottom w:val="single" w:sz="8" w:color="auto"/>
              <w:right w:val="single" w:sz="8" w:color="auto"/>
            </w:tcBorders>
          </w:tcPr>
          <w:p>
            <w:pPr>
              <w:jc w:val="center"/>
              <w:spacing w:after="0" w:line="197" w:lineRule="exact"/>
              <w:rPr>
                <w:sz w:val="20"/>
                <w:szCs w:val="20"/>
                <w:color w:val="auto"/>
              </w:rPr>
            </w:pPr>
            <w:r>
              <w:rPr>
                <w:rFonts w:ascii="Arial" w:cs="Arial" w:eastAsia="Arial" w:hAnsi="Arial"/>
                <w:sz w:val="18"/>
                <w:szCs w:val="18"/>
                <w:color w:val="auto"/>
                <w:w w:val="95"/>
              </w:rPr>
              <w:t>2,0</w:t>
            </w:r>
          </w:p>
        </w:tc>
      </w:tr>
      <w:tr>
        <w:trPr>
          <w:trHeight w:val="197"/>
        </w:trPr>
        <w:tc>
          <w:tcPr>
            <w:tcW w:w="1540" w:type="dxa"/>
            <w:vAlign w:val="bottom"/>
            <w:tcBorders>
              <w:left w:val="single" w:sz="8" w:color="auto"/>
              <w:bottom w:val="single" w:sz="8" w:color="auto"/>
            </w:tcBorders>
          </w:tcPr>
          <w:p>
            <w:pPr>
              <w:jc w:val="center"/>
              <w:ind w:left="210"/>
              <w:spacing w:after="0" w:line="196" w:lineRule="exact"/>
              <w:rPr>
                <w:sz w:val="20"/>
                <w:szCs w:val="20"/>
                <w:color w:val="auto"/>
              </w:rPr>
            </w:pPr>
            <w:r>
              <w:rPr>
                <w:rFonts w:ascii="Arial" w:cs="Arial" w:eastAsia="Arial" w:hAnsi="Arial"/>
                <w:sz w:val="18"/>
                <w:szCs w:val="18"/>
                <w:color w:val="auto"/>
                <w:w w:val="99"/>
              </w:rPr>
              <w:t>Вишня</w:t>
            </w:r>
          </w:p>
        </w:tc>
        <w:tc>
          <w:tcPr>
            <w:tcW w:w="32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5,9</w:t>
            </w:r>
          </w:p>
        </w:tc>
        <w:tc>
          <w:tcPr>
            <w:tcW w:w="120" w:type="dxa"/>
            <w:vAlign w:val="bottom"/>
            <w:tcBorders>
              <w:bottom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jc w:val="center"/>
              <w:ind w:right="70"/>
              <w:spacing w:after="0" w:line="196" w:lineRule="exact"/>
              <w:rPr>
                <w:sz w:val="20"/>
                <w:szCs w:val="20"/>
                <w:color w:val="auto"/>
              </w:rPr>
            </w:pPr>
            <w:r>
              <w:rPr>
                <w:rFonts w:ascii="Arial" w:cs="Arial" w:eastAsia="Arial" w:hAnsi="Arial"/>
                <w:sz w:val="18"/>
                <w:szCs w:val="18"/>
                <w:color w:val="auto"/>
              </w:rPr>
              <w:t>80,6</w:t>
            </w:r>
          </w:p>
        </w:tc>
        <w:tc>
          <w:tcPr>
            <w:tcW w:w="24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rPr>
              <w:t>13,8</w:t>
            </w:r>
          </w:p>
        </w:tc>
      </w:tr>
      <w:tr>
        <w:trPr>
          <w:trHeight w:val="197"/>
        </w:trPr>
        <w:tc>
          <w:tcPr>
            <w:tcW w:w="1540" w:type="dxa"/>
            <w:vAlign w:val="bottom"/>
            <w:tcBorders>
              <w:left w:val="single" w:sz="8" w:color="auto"/>
              <w:bottom w:val="single" w:sz="8" w:color="auto"/>
            </w:tcBorders>
          </w:tcPr>
          <w:p>
            <w:pPr>
              <w:jc w:val="center"/>
              <w:ind w:left="210"/>
              <w:spacing w:after="0" w:line="197" w:lineRule="exact"/>
              <w:rPr>
                <w:sz w:val="20"/>
                <w:szCs w:val="20"/>
                <w:color w:val="auto"/>
              </w:rPr>
            </w:pPr>
            <w:r>
              <w:rPr>
                <w:rFonts w:ascii="Arial" w:cs="Arial" w:eastAsia="Arial" w:hAnsi="Arial"/>
                <w:sz w:val="18"/>
                <w:szCs w:val="18"/>
                <w:color w:val="auto"/>
              </w:rPr>
              <w:t>Алича</w:t>
            </w:r>
          </w:p>
        </w:tc>
        <w:tc>
          <w:tcPr>
            <w:tcW w:w="32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jc w:val="center"/>
              <w:spacing w:after="0" w:line="197" w:lineRule="exact"/>
              <w:rPr>
                <w:sz w:val="20"/>
                <w:szCs w:val="20"/>
                <w:color w:val="auto"/>
              </w:rPr>
            </w:pPr>
            <w:r>
              <w:rPr>
                <w:rFonts w:ascii="Arial" w:cs="Arial" w:eastAsia="Arial" w:hAnsi="Arial"/>
                <w:sz w:val="18"/>
                <w:szCs w:val="18"/>
                <w:color w:val="auto"/>
                <w:w w:val="96"/>
              </w:rPr>
              <w:t>19,2</w:t>
            </w:r>
          </w:p>
        </w:tc>
        <w:tc>
          <w:tcPr>
            <w:tcW w:w="120" w:type="dxa"/>
            <w:vAlign w:val="bottom"/>
            <w:tcBorders>
              <w:bottom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jc w:val="center"/>
              <w:ind w:right="70"/>
              <w:spacing w:after="0" w:line="197" w:lineRule="exact"/>
              <w:rPr>
                <w:sz w:val="20"/>
                <w:szCs w:val="20"/>
                <w:color w:val="auto"/>
              </w:rPr>
            </w:pPr>
            <w:r>
              <w:rPr>
                <w:rFonts w:ascii="Arial" w:cs="Arial" w:eastAsia="Arial" w:hAnsi="Arial"/>
                <w:sz w:val="18"/>
                <w:szCs w:val="18"/>
                <w:color w:val="auto"/>
              </w:rPr>
              <w:t>73,9</w:t>
            </w:r>
          </w:p>
        </w:tc>
        <w:tc>
          <w:tcPr>
            <w:tcW w:w="2460" w:type="dxa"/>
            <w:vAlign w:val="bottom"/>
            <w:tcBorders>
              <w:bottom w:val="single" w:sz="8" w:color="auto"/>
              <w:right w:val="single" w:sz="8" w:color="auto"/>
            </w:tcBorders>
          </w:tcPr>
          <w:p>
            <w:pPr>
              <w:jc w:val="center"/>
              <w:spacing w:after="0" w:line="197" w:lineRule="exact"/>
              <w:rPr>
                <w:sz w:val="20"/>
                <w:szCs w:val="20"/>
                <w:color w:val="auto"/>
              </w:rPr>
            </w:pPr>
            <w:r>
              <w:rPr>
                <w:rFonts w:ascii="Arial" w:cs="Arial" w:eastAsia="Arial" w:hAnsi="Arial"/>
                <w:sz w:val="18"/>
                <w:szCs w:val="18"/>
                <w:color w:val="auto"/>
                <w:w w:val="95"/>
              </w:rPr>
              <w:t>8,6</w:t>
            </w:r>
          </w:p>
        </w:tc>
      </w:tr>
      <w:tr>
        <w:trPr>
          <w:trHeight w:val="197"/>
        </w:trPr>
        <w:tc>
          <w:tcPr>
            <w:tcW w:w="1540" w:type="dxa"/>
            <w:vAlign w:val="bottom"/>
            <w:tcBorders>
              <w:left w:val="single" w:sz="8" w:color="auto"/>
              <w:bottom w:val="single" w:sz="8" w:color="auto"/>
            </w:tcBorders>
          </w:tcPr>
          <w:p>
            <w:pPr>
              <w:jc w:val="center"/>
              <w:ind w:left="230"/>
              <w:spacing w:after="0" w:line="197" w:lineRule="exact"/>
              <w:rPr>
                <w:sz w:val="20"/>
                <w:szCs w:val="20"/>
                <w:color w:val="auto"/>
              </w:rPr>
            </w:pPr>
            <w:r>
              <w:rPr>
                <w:rFonts w:ascii="Arial" w:cs="Arial" w:eastAsia="Arial" w:hAnsi="Arial"/>
                <w:sz w:val="18"/>
                <w:szCs w:val="18"/>
                <w:color w:val="auto"/>
              </w:rPr>
              <w:t>Абрикос</w:t>
            </w:r>
          </w:p>
        </w:tc>
        <w:tc>
          <w:tcPr>
            <w:tcW w:w="32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jc w:val="center"/>
              <w:spacing w:after="0" w:line="197" w:lineRule="exact"/>
              <w:rPr>
                <w:sz w:val="20"/>
                <w:szCs w:val="20"/>
                <w:color w:val="auto"/>
              </w:rPr>
            </w:pPr>
            <w:r>
              <w:rPr>
                <w:rFonts w:ascii="Arial" w:cs="Arial" w:eastAsia="Arial" w:hAnsi="Arial"/>
                <w:sz w:val="18"/>
                <w:szCs w:val="18"/>
                <w:color w:val="auto"/>
                <w:w w:val="96"/>
              </w:rPr>
              <w:t>10,6</w:t>
            </w:r>
          </w:p>
        </w:tc>
        <w:tc>
          <w:tcPr>
            <w:tcW w:w="120" w:type="dxa"/>
            <w:vAlign w:val="bottom"/>
            <w:tcBorders>
              <w:bottom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jc w:val="center"/>
              <w:ind w:right="70"/>
              <w:spacing w:after="0" w:line="197" w:lineRule="exact"/>
              <w:rPr>
                <w:sz w:val="20"/>
                <w:szCs w:val="20"/>
                <w:color w:val="auto"/>
              </w:rPr>
            </w:pPr>
            <w:r>
              <w:rPr>
                <w:rFonts w:ascii="Arial" w:cs="Arial" w:eastAsia="Arial" w:hAnsi="Arial"/>
                <w:sz w:val="18"/>
                <w:szCs w:val="18"/>
                <w:color w:val="auto"/>
              </w:rPr>
              <w:t>87,6</w:t>
            </w:r>
          </w:p>
        </w:tc>
        <w:tc>
          <w:tcPr>
            <w:tcW w:w="2460" w:type="dxa"/>
            <w:vAlign w:val="bottom"/>
            <w:tcBorders>
              <w:bottom w:val="single" w:sz="8" w:color="auto"/>
              <w:right w:val="single" w:sz="8" w:color="auto"/>
            </w:tcBorders>
          </w:tcPr>
          <w:p>
            <w:pPr>
              <w:jc w:val="center"/>
              <w:spacing w:after="0" w:line="197" w:lineRule="exact"/>
              <w:rPr>
                <w:sz w:val="20"/>
                <w:szCs w:val="20"/>
                <w:color w:val="auto"/>
              </w:rPr>
            </w:pPr>
            <w:r>
              <w:rPr>
                <w:rFonts w:ascii="Arial" w:cs="Arial" w:eastAsia="Arial" w:hAnsi="Arial"/>
                <w:sz w:val="18"/>
                <w:szCs w:val="18"/>
                <w:color w:val="auto"/>
                <w:w w:val="95"/>
              </w:rPr>
              <w:t>3,4</w:t>
            </w:r>
          </w:p>
        </w:tc>
      </w:tr>
      <w:tr>
        <w:trPr>
          <w:trHeight w:val="197"/>
        </w:trPr>
        <w:tc>
          <w:tcPr>
            <w:tcW w:w="1540" w:type="dxa"/>
            <w:vAlign w:val="bottom"/>
            <w:tcBorders>
              <w:left w:val="single" w:sz="8" w:color="auto"/>
              <w:bottom w:val="single" w:sz="8" w:color="auto"/>
            </w:tcBorders>
          </w:tcPr>
          <w:p>
            <w:pPr>
              <w:jc w:val="center"/>
              <w:ind w:left="210"/>
              <w:spacing w:after="0" w:line="196" w:lineRule="exact"/>
              <w:rPr>
                <w:sz w:val="20"/>
                <w:szCs w:val="20"/>
                <w:color w:val="auto"/>
              </w:rPr>
            </w:pPr>
            <w:r>
              <w:rPr>
                <w:rFonts w:ascii="Arial" w:cs="Arial" w:eastAsia="Arial" w:hAnsi="Arial"/>
                <w:sz w:val="18"/>
                <w:szCs w:val="18"/>
                <w:color w:val="auto"/>
                <w:w w:val="99"/>
              </w:rPr>
              <w:t>Мигдаль</w:t>
            </w:r>
          </w:p>
        </w:tc>
        <w:tc>
          <w:tcPr>
            <w:tcW w:w="320" w:type="dxa"/>
            <w:vAlign w:val="bottom"/>
            <w:tcBorders>
              <w:bottom w:val="single" w:sz="8" w:color="auto"/>
              <w:right w:val="single" w:sz="8" w:color="auto"/>
            </w:tcBorders>
          </w:tcPr>
          <w:p>
            <w:pPr>
              <w:spacing w:after="0"/>
              <w:rPr>
                <w:sz w:val="17"/>
                <w:szCs w:val="17"/>
                <w:color w:val="auto"/>
              </w:rPr>
            </w:pPr>
          </w:p>
        </w:tc>
        <w:tc>
          <w:tcPr>
            <w:tcW w:w="234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6"/>
              </w:rPr>
              <w:t>17,4</w:t>
            </w:r>
          </w:p>
        </w:tc>
        <w:tc>
          <w:tcPr>
            <w:tcW w:w="120" w:type="dxa"/>
            <w:vAlign w:val="bottom"/>
            <w:tcBorders>
              <w:bottom w:val="single" w:sz="8" w:color="auto"/>
            </w:tcBorders>
          </w:tcPr>
          <w:p>
            <w:pPr>
              <w:spacing w:after="0"/>
              <w:rPr>
                <w:sz w:val="17"/>
                <w:szCs w:val="17"/>
                <w:color w:val="auto"/>
              </w:rPr>
            </w:pPr>
          </w:p>
        </w:tc>
        <w:tc>
          <w:tcPr>
            <w:tcW w:w="2360" w:type="dxa"/>
            <w:vAlign w:val="bottom"/>
            <w:tcBorders>
              <w:bottom w:val="single" w:sz="8" w:color="auto"/>
              <w:right w:val="single" w:sz="8" w:color="auto"/>
            </w:tcBorders>
          </w:tcPr>
          <w:p>
            <w:pPr>
              <w:jc w:val="center"/>
              <w:ind w:right="70"/>
              <w:spacing w:after="0" w:line="196" w:lineRule="exact"/>
              <w:rPr>
                <w:sz w:val="20"/>
                <w:szCs w:val="20"/>
                <w:color w:val="auto"/>
              </w:rPr>
            </w:pPr>
            <w:r>
              <w:rPr>
                <w:rFonts w:ascii="Arial" w:cs="Arial" w:eastAsia="Arial" w:hAnsi="Arial"/>
                <w:sz w:val="18"/>
                <w:szCs w:val="18"/>
                <w:color w:val="auto"/>
              </w:rPr>
              <w:t>80,8</w:t>
            </w:r>
          </w:p>
        </w:tc>
        <w:tc>
          <w:tcPr>
            <w:tcW w:w="2460" w:type="dxa"/>
            <w:vAlign w:val="bottom"/>
            <w:tcBorders>
              <w:bottom w:val="single" w:sz="8" w:color="auto"/>
              <w:right w:val="single" w:sz="8" w:color="auto"/>
            </w:tcBorders>
          </w:tcPr>
          <w:p>
            <w:pPr>
              <w:jc w:val="center"/>
              <w:spacing w:after="0" w:line="196" w:lineRule="exact"/>
              <w:rPr>
                <w:sz w:val="20"/>
                <w:szCs w:val="20"/>
                <w:color w:val="auto"/>
              </w:rPr>
            </w:pPr>
            <w:r>
              <w:rPr>
                <w:rFonts w:ascii="Arial" w:cs="Arial" w:eastAsia="Arial" w:hAnsi="Arial"/>
                <w:sz w:val="18"/>
                <w:szCs w:val="18"/>
                <w:color w:val="auto"/>
                <w:w w:val="95"/>
              </w:rPr>
              <w:t>1,3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wp:posOffset>
            </wp:positionH>
            <wp:positionV relativeFrom="paragraph">
              <wp:posOffset>4419600</wp:posOffset>
            </wp:positionV>
            <wp:extent cx="5852795" cy="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5852795" cy="6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4" w:lineRule="exact"/>
        <w:rPr>
          <w:sz w:val="20"/>
          <w:szCs w:val="20"/>
          <w:color w:val="auto"/>
        </w:rPr>
      </w:pPr>
    </w:p>
    <w:p>
      <w:pPr>
        <w:ind w:left="400"/>
        <w:spacing w:after="0"/>
        <w:tabs>
          <w:tab w:leader="none" w:pos="4320" w:val="left"/>
          <w:tab w:leader="none" w:pos="7140" w:val="left"/>
        </w:tabs>
        <w:rPr>
          <w:sz w:val="20"/>
          <w:szCs w:val="20"/>
          <w:color w:val="auto"/>
        </w:rPr>
      </w:pPr>
      <w:r>
        <w:rPr>
          <w:rFonts w:ascii="Arial" w:cs="Arial" w:eastAsia="Arial" w:hAnsi="Arial"/>
          <w:sz w:val="16"/>
          <w:szCs w:val="16"/>
          <w:color w:val="auto"/>
        </w:rPr>
        <w:t>Комп’ютерна верстка Л. Купенко</w:t>
      </w:r>
      <w:r>
        <w:rPr>
          <w:sz w:val="20"/>
          <w:szCs w:val="20"/>
          <w:color w:val="auto"/>
        </w:rPr>
        <w:tab/>
      </w:r>
      <w:r>
        <w:rPr>
          <w:rFonts w:ascii="Arial" w:cs="Arial" w:eastAsia="Arial" w:hAnsi="Arial"/>
          <w:sz w:val="16"/>
          <w:szCs w:val="16"/>
          <w:color w:val="auto"/>
        </w:rPr>
        <w:t>Підписне</w:t>
      </w:r>
      <w:r>
        <w:rPr>
          <w:sz w:val="20"/>
          <w:szCs w:val="20"/>
          <w:color w:val="auto"/>
        </w:rPr>
        <w:tab/>
      </w:r>
      <w:r>
        <w:rPr>
          <w:rFonts w:ascii="Arial" w:cs="Arial" w:eastAsia="Arial" w:hAnsi="Arial"/>
          <w:sz w:val="16"/>
          <w:szCs w:val="16"/>
          <w:color w:val="auto"/>
        </w:rPr>
        <w:t>Тираж 26 прим.</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wp:posOffset>
            </wp:positionH>
            <wp:positionV relativeFrom="paragraph">
              <wp:posOffset>62230</wp:posOffset>
            </wp:positionV>
            <wp:extent cx="5852795" cy="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5852795" cy="6350"/>
                    </a:xfrm>
                    <a:prstGeom prst="rect">
                      <a:avLst/>
                    </a:prstGeom>
                    <a:noFill/>
                  </pic:spPr>
                </pic:pic>
              </a:graphicData>
            </a:graphic>
          </wp:anchor>
        </w:drawing>
      </w:r>
    </w:p>
    <w:p>
      <w:pPr>
        <w:spacing w:after="0" w:line="203" w:lineRule="exact"/>
        <w:rPr>
          <w:sz w:val="20"/>
          <w:szCs w:val="20"/>
          <w:color w:val="auto"/>
        </w:rPr>
      </w:pPr>
    </w:p>
    <w:p>
      <w:pPr>
        <w:jc w:val="center"/>
        <w:ind w:right="-153"/>
        <w:spacing w:after="0"/>
        <w:rPr>
          <w:sz w:val="20"/>
          <w:szCs w:val="20"/>
          <w:color w:val="auto"/>
        </w:rPr>
      </w:pPr>
      <w:r>
        <w:rPr>
          <w:rFonts w:ascii="Arial" w:cs="Arial" w:eastAsia="Arial" w:hAnsi="Arial"/>
          <w:sz w:val="16"/>
          <w:szCs w:val="16"/>
          <w:color w:val="auto"/>
        </w:rPr>
        <w:t>Міністерство освіти і науки України</w:t>
      </w:r>
    </w:p>
    <w:p>
      <w:pPr>
        <w:spacing w:after="0" w:line="92" w:lineRule="exact"/>
        <w:rPr>
          <w:sz w:val="20"/>
          <w:szCs w:val="20"/>
          <w:color w:val="auto"/>
        </w:rPr>
      </w:pPr>
    </w:p>
    <w:p>
      <w:pPr>
        <w:jc w:val="center"/>
        <w:ind w:right="-153"/>
        <w:spacing w:after="0"/>
        <w:rPr>
          <w:sz w:val="20"/>
          <w:szCs w:val="20"/>
          <w:color w:val="auto"/>
        </w:rPr>
      </w:pPr>
      <w:r>
        <w:rPr>
          <w:rFonts w:ascii="Arial" w:cs="Arial" w:eastAsia="Arial" w:hAnsi="Arial"/>
          <w:sz w:val="16"/>
          <w:szCs w:val="16"/>
          <w:color w:val="auto"/>
        </w:rPr>
        <w:t>Державний департамент інтелектуальної власності, вул. Урицького, 45, м. Київ, МСП, 03680, Україна</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41275</wp:posOffset>
            </wp:positionH>
            <wp:positionV relativeFrom="paragraph">
              <wp:posOffset>62230</wp:posOffset>
            </wp:positionV>
            <wp:extent cx="5852795" cy="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5852795" cy="6350"/>
                    </a:xfrm>
                    <a:prstGeom prst="rect">
                      <a:avLst/>
                    </a:prstGeom>
                    <a:noFill/>
                  </pic:spPr>
                </pic:pic>
              </a:graphicData>
            </a:graphic>
          </wp:anchor>
        </w:drawing>
      </w:r>
    </w:p>
    <w:p>
      <w:pPr>
        <w:spacing w:after="0" w:line="202" w:lineRule="exact"/>
        <w:rPr>
          <w:sz w:val="20"/>
          <w:szCs w:val="20"/>
          <w:color w:val="auto"/>
        </w:rPr>
      </w:pPr>
    </w:p>
    <w:p>
      <w:pPr>
        <w:ind w:left="1400"/>
        <w:spacing w:after="0"/>
        <w:rPr>
          <w:sz w:val="20"/>
          <w:szCs w:val="20"/>
          <w:color w:val="auto"/>
        </w:rPr>
      </w:pPr>
      <w:r>
        <w:rPr>
          <w:rFonts w:ascii="Arial" w:cs="Arial" w:eastAsia="Arial" w:hAnsi="Arial"/>
          <w:sz w:val="16"/>
          <w:szCs w:val="16"/>
          <w:color w:val="auto"/>
        </w:rPr>
        <w:t>ДП “Український інститут промислової власності”, вул. Глазунова, 1, м. Київ – 42, 01601</w:t>
      </w:r>
    </w:p>
    <w:sectPr>
      <w:pgSz w:w="11900" w:h="16838" w:orient="portrait"/>
      <w:cols w:equalWidth="0" w:num="1">
        <w:col w:w="9186"/>
      </w:cols>
      <w:pgMar w:left="1280" w:top="1407" w:right="1440" w:bottom="94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54"/>
    </w:lvl>
  </w:abstractNum>
  <w:abstractNum w:abstractNumId="1">
    <w:nsid w:val="66334873"/>
    <w:multiLevelType w:val="hybridMultilevel"/>
    <w:lvl w:ilvl="0">
      <w:lvlJc w:val="left"/>
      <w:lvlText w:val="в"/>
      <w:numFmt w:val="bullet"/>
      <w:start w:val="1"/>
    </w:lvl>
    <w:lvl w:ilvl="1">
      <w:lvlJc w:val="left"/>
      <w:lvlText w:val="В"/>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2019-01-09T01:33:31Z</dcterms:created>
  <dcterms:modified xsi:type="dcterms:W3CDTF">2019-01-09T01:33:31Z</dcterms:modified>
</cp:coreProperties>
</file>