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both"/>
        <w:ind w:left="2643"/>
        <w:spacing w:after="0"/>
        <w:tabs>
          <w:tab w:leader="none" w:pos="4382" w:val="left"/>
          <w:tab w:leader="none" w:pos="5802" w:val="left"/>
          <w:tab w:leader="none" w:pos="7862" w:val="left"/>
        </w:tabs>
        <w:rPr>
          <w:sz w:val="20"/>
          <w:szCs w:val="20"/>
          <w:color w:val="auto"/>
        </w:rPr>
      </w:pPr>
      <w:r>
        <w:rPr>
          <w:rFonts w:ascii="Arial" w:cs="Arial" w:eastAsia="Arial" w:hAnsi="Arial"/>
          <w:sz w:val="56"/>
          <w:szCs w:val="56"/>
          <w:b w:val="1"/>
          <w:bCs w:val="1"/>
          <w:color w:val="auto"/>
          <w:vertAlign w:val="superscript"/>
        </w:rPr>
        <w:drawing>
          <wp:anchor simplePos="0" relativeHeight="251657728" behindDoc="1" locked="0" layoutInCell="0" allowOverlap="1">
            <wp:simplePos x="0" y="0"/>
            <wp:positionH relativeFrom="page">
              <wp:posOffset>1295400</wp:posOffset>
            </wp:positionH>
            <wp:positionV relativeFrom="page">
              <wp:posOffset>895985</wp:posOffset>
            </wp:positionV>
            <wp:extent cx="67500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75005" cy="865505"/>
                    </a:xfrm>
                    <a:prstGeom prst="rect">
                      <a:avLst/>
                    </a:prstGeom>
                    <a:noFill/>
                  </pic:spPr>
                </pic:pic>
              </a:graphicData>
            </a:graphic>
          </wp:anchor>
        </w:drawing>
        <w:t>УКРАЇНА</w:t>
      </w:r>
      <w:r>
        <w:rPr>
          <w:sz w:val="20"/>
          <w:szCs w:val="20"/>
          <w:color w:val="auto"/>
        </w:rPr>
        <w:tab/>
      </w:r>
      <w:r>
        <w:rPr>
          <w:rFonts w:ascii="Arial" w:cs="Arial" w:eastAsia="Arial" w:hAnsi="Arial"/>
          <w:sz w:val="20"/>
          <w:szCs w:val="20"/>
          <w:b w:val="1"/>
          <w:bCs w:val="1"/>
          <w:color w:val="auto"/>
        </w:rPr>
        <w:t xml:space="preserve">(19) </w:t>
      </w:r>
      <w:r>
        <w:rPr>
          <w:rFonts w:ascii="Arial" w:cs="Arial" w:eastAsia="Arial" w:hAnsi="Arial"/>
          <w:sz w:val="37"/>
          <w:szCs w:val="37"/>
          <w:b w:val="1"/>
          <w:bCs w:val="1"/>
          <w:color w:val="auto"/>
        </w:rPr>
        <w:t>UA</w:t>
      </w:r>
      <w:r>
        <w:rPr>
          <w:sz w:val="20"/>
          <w:szCs w:val="20"/>
          <w:color w:val="auto"/>
        </w:rPr>
        <w:tab/>
      </w:r>
      <w:r>
        <w:rPr>
          <w:rFonts w:ascii="Arial" w:cs="Arial" w:eastAsia="Arial" w:hAnsi="Arial"/>
          <w:sz w:val="20"/>
          <w:szCs w:val="20"/>
          <w:b w:val="1"/>
          <w:bCs w:val="1"/>
          <w:color w:val="auto"/>
        </w:rPr>
        <w:t xml:space="preserve">(11) </w:t>
      </w:r>
      <w:r>
        <w:rPr>
          <w:rFonts w:ascii="Arial" w:cs="Arial" w:eastAsia="Arial" w:hAnsi="Arial"/>
          <w:sz w:val="37"/>
          <w:szCs w:val="37"/>
          <w:b w:val="1"/>
          <w:bCs w:val="1"/>
          <w:color w:val="auto"/>
        </w:rPr>
        <w:t>116320</w:t>
      </w:r>
      <w:r>
        <w:rPr>
          <w:sz w:val="20"/>
          <w:szCs w:val="20"/>
          <w:color w:val="auto"/>
        </w:rPr>
        <w:tab/>
      </w:r>
      <w:r>
        <w:rPr>
          <w:rFonts w:ascii="Arial" w:cs="Arial" w:eastAsia="Arial" w:hAnsi="Arial"/>
          <w:sz w:val="20"/>
          <w:szCs w:val="20"/>
          <w:b w:val="1"/>
          <w:bCs w:val="1"/>
          <w:color w:val="auto"/>
        </w:rPr>
        <w:t xml:space="preserve">(13) </w:t>
      </w:r>
      <w:r>
        <w:rPr>
          <w:rFonts w:ascii="Arial" w:cs="Arial" w:eastAsia="Arial" w:hAnsi="Arial"/>
          <w:sz w:val="37"/>
          <w:szCs w:val="37"/>
          <w:b w:val="1"/>
          <w:bCs w:val="1"/>
          <w:color w:val="auto"/>
        </w:rPr>
        <w:t>U</w:t>
      </w:r>
    </w:p>
    <w:p>
      <w:pPr>
        <w:spacing w:after="0" w:line="5" w:lineRule="exact"/>
        <w:rPr>
          <w:sz w:val="24"/>
          <w:szCs w:val="24"/>
          <w:color w:val="auto"/>
        </w:rPr>
      </w:pPr>
    </w:p>
    <w:p>
      <w:pPr>
        <w:ind w:left="4403"/>
        <w:spacing w:after="0"/>
        <w:rPr>
          <w:sz w:val="20"/>
          <w:szCs w:val="20"/>
          <w:color w:val="auto"/>
        </w:rPr>
      </w:pPr>
      <w:r>
        <w:rPr>
          <w:rFonts w:ascii="Arial" w:cs="Arial" w:eastAsia="Arial" w:hAnsi="Arial"/>
          <w:sz w:val="20"/>
          <w:szCs w:val="20"/>
          <w:b w:val="1"/>
          <w:bCs w:val="1"/>
          <w:color w:val="auto"/>
        </w:rPr>
        <w:t xml:space="preserve">(51) </w:t>
      </w:r>
      <w:r>
        <w:rPr>
          <w:rFonts w:ascii="Arial" w:cs="Arial" w:eastAsia="Arial" w:hAnsi="Arial"/>
          <w:sz w:val="24"/>
          <w:szCs w:val="24"/>
          <w:color w:val="auto"/>
        </w:rPr>
        <w:t>МПК</w:t>
      </w:r>
      <w:r>
        <w:rPr>
          <w:rFonts w:ascii="Arial" w:cs="Arial" w:eastAsia="Arial" w:hAnsi="Arial"/>
          <w:sz w:val="20"/>
          <w:szCs w:val="20"/>
          <w:b w:val="1"/>
          <w:bCs w:val="1"/>
          <w:color w:val="auto"/>
        </w:rPr>
        <w:t xml:space="preserve"> </w:t>
      </w:r>
      <w:r>
        <w:rPr>
          <w:rFonts w:ascii="Arial" w:cs="Arial" w:eastAsia="Arial" w:hAnsi="Arial"/>
          <w:sz w:val="24"/>
          <w:szCs w:val="24"/>
          <w:color w:val="auto"/>
        </w:rPr>
        <w:t>(2017.01)</w:t>
      </w:r>
    </w:p>
    <w:p>
      <w:pPr>
        <w:ind w:left="4783"/>
        <w:spacing w:after="0"/>
        <w:rPr>
          <w:sz w:val="20"/>
          <w:szCs w:val="20"/>
          <w:color w:val="auto"/>
        </w:rPr>
      </w:pPr>
      <w:r>
        <w:rPr>
          <w:rFonts w:ascii="Arial" w:cs="Arial" w:eastAsia="Arial" w:hAnsi="Arial"/>
          <w:sz w:val="24"/>
          <w:szCs w:val="24"/>
          <w:b w:val="1"/>
          <w:bCs w:val="1"/>
          <w:color w:val="auto"/>
        </w:rPr>
        <w:t>A01B 37/00</w:t>
      </w:r>
    </w:p>
    <w:p>
      <w:pPr>
        <w:ind w:left="4783"/>
        <w:spacing w:after="0"/>
        <w:rPr>
          <w:sz w:val="20"/>
          <w:szCs w:val="20"/>
          <w:color w:val="auto"/>
        </w:rPr>
      </w:pPr>
      <w:r>
        <w:rPr>
          <w:rFonts w:ascii="Arial" w:cs="Arial" w:eastAsia="Arial" w:hAnsi="Arial"/>
          <w:sz w:val="24"/>
          <w:szCs w:val="24"/>
          <w:b w:val="1"/>
          <w:bCs w:val="1"/>
          <w:i w:val="1"/>
          <w:iCs w:val="1"/>
          <w:color w:val="auto"/>
        </w:rPr>
        <w:t xml:space="preserve">A01B 39/20 </w:t>
      </w:r>
      <w:r>
        <w:rPr>
          <w:rFonts w:ascii="Arial" w:cs="Arial" w:eastAsia="Arial" w:hAnsi="Arial"/>
          <w:sz w:val="24"/>
          <w:szCs w:val="24"/>
          <w:color w:val="auto"/>
        </w:rPr>
        <w:t>(2006.01)</w:t>
      </w:r>
    </w:p>
    <w:p>
      <w:pPr>
        <w:spacing w:after="0" w:line="326" w:lineRule="exact"/>
        <w:rPr>
          <w:sz w:val="24"/>
          <w:szCs w:val="24"/>
          <w:color w:val="auto"/>
        </w:rPr>
      </w:pPr>
    </w:p>
    <w:p>
      <w:pPr>
        <w:jc w:val="center"/>
        <w:ind w:right="7229"/>
        <w:spacing w:after="0"/>
        <w:rPr>
          <w:sz w:val="20"/>
          <w:szCs w:val="20"/>
          <w:color w:val="auto"/>
        </w:rPr>
      </w:pPr>
      <w:r>
        <w:rPr>
          <w:rFonts w:ascii="Arial" w:cs="Arial" w:eastAsia="Arial" w:hAnsi="Arial"/>
          <w:sz w:val="16"/>
          <w:szCs w:val="16"/>
          <w:b w:val="1"/>
          <w:bCs w:val="1"/>
          <w:color w:val="auto"/>
        </w:rPr>
        <w:t>ДЕРЖАВНА СЛУЖБА</w:t>
      </w:r>
    </w:p>
    <w:p>
      <w:pPr>
        <w:jc w:val="center"/>
        <w:ind w:right="7229"/>
        <w:spacing w:after="0" w:line="237" w:lineRule="auto"/>
        <w:rPr>
          <w:sz w:val="20"/>
          <w:szCs w:val="20"/>
          <w:color w:val="auto"/>
        </w:rPr>
      </w:pPr>
      <w:r>
        <w:rPr>
          <w:rFonts w:ascii="Arial" w:cs="Arial" w:eastAsia="Arial" w:hAnsi="Arial"/>
          <w:sz w:val="16"/>
          <w:szCs w:val="16"/>
          <w:b w:val="1"/>
          <w:bCs w:val="1"/>
          <w:color w:val="auto"/>
        </w:rPr>
        <w:t>ІНТЕЛЕКТУАЛЬНОЇ</w:t>
      </w:r>
    </w:p>
    <w:p>
      <w:pPr>
        <w:spacing w:after="0" w:line="2" w:lineRule="exact"/>
        <w:rPr>
          <w:sz w:val="24"/>
          <w:szCs w:val="24"/>
          <w:color w:val="auto"/>
        </w:rPr>
      </w:pPr>
    </w:p>
    <w:p>
      <w:pPr>
        <w:jc w:val="center"/>
        <w:ind w:right="7249"/>
        <w:spacing w:after="0"/>
        <w:rPr>
          <w:sz w:val="20"/>
          <w:szCs w:val="20"/>
          <w:color w:val="auto"/>
        </w:rPr>
      </w:pPr>
      <w:r>
        <w:rPr>
          <w:rFonts w:ascii="Arial" w:cs="Arial" w:eastAsia="Arial" w:hAnsi="Arial"/>
          <w:sz w:val="16"/>
          <w:szCs w:val="16"/>
          <w:b w:val="1"/>
          <w:bCs w:val="1"/>
          <w:color w:val="auto"/>
        </w:rPr>
        <w:t>ВЛАСНОСТІ</w:t>
      </w:r>
    </w:p>
    <w:p>
      <w:pPr>
        <w:spacing w:after="0" w:line="1" w:lineRule="exact"/>
        <w:rPr>
          <w:sz w:val="24"/>
          <w:szCs w:val="24"/>
          <w:color w:val="auto"/>
        </w:rPr>
      </w:pPr>
    </w:p>
    <w:p>
      <w:pPr>
        <w:jc w:val="center"/>
        <w:ind w:right="7229"/>
        <w:spacing w:after="0"/>
        <w:rPr>
          <w:sz w:val="20"/>
          <w:szCs w:val="20"/>
          <w:color w:val="auto"/>
        </w:rPr>
      </w:pPr>
      <w:r>
        <w:rPr>
          <w:rFonts w:ascii="Arial" w:cs="Arial" w:eastAsia="Arial" w:hAnsi="Arial"/>
          <w:sz w:val="16"/>
          <w:szCs w:val="16"/>
          <w:b w:val="1"/>
          <w:bCs w:val="1"/>
          <w:color w:val="auto"/>
        </w:rPr>
        <w:t>УКРАЇНИ</w:t>
      </w:r>
    </w:p>
    <w:p>
      <w:pPr>
        <w:spacing w:after="0" w:line="200" w:lineRule="exact"/>
        <w:rPr>
          <w:sz w:val="24"/>
          <w:szCs w:val="24"/>
          <w:color w:val="auto"/>
        </w:rPr>
      </w:pPr>
    </w:p>
    <w:p>
      <w:pPr>
        <w:spacing w:after="0" w:line="327" w:lineRule="exact"/>
        <w:rPr>
          <w:sz w:val="24"/>
          <w:szCs w:val="24"/>
          <w:color w:val="auto"/>
        </w:rPr>
      </w:pPr>
    </w:p>
    <w:p>
      <w:pPr>
        <w:ind w:left="383" w:hanging="383"/>
        <w:spacing w:after="0"/>
        <w:tabs>
          <w:tab w:leader="none" w:pos="383" w:val="left"/>
        </w:tabs>
        <w:numPr>
          <w:ilvl w:val="0"/>
          <w:numId w:val="1"/>
        </w:numPr>
        <w:rPr>
          <w:rFonts w:ascii="Arial" w:cs="Arial" w:eastAsia="Arial" w:hAnsi="Arial"/>
          <w:sz w:val="18"/>
          <w:szCs w:val="18"/>
          <w:b w:val="1"/>
          <w:bCs w:val="1"/>
          <w:color w:val="auto"/>
        </w:rPr>
      </w:pPr>
      <w:r>
        <w:rPr>
          <w:rFonts w:ascii="Arial" w:cs="Arial" w:eastAsia="Arial" w:hAnsi="Arial"/>
          <w:sz w:val="24"/>
          <w:szCs w:val="24"/>
          <w:b w:val="1"/>
          <w:bCs w:val="1"/>
          <w:color w:val="auto"/>
        </w:rPr>
        <w:t>ОПИС ДО ПАТЕНТУ НА КОРИСНУ МОДЕЛЬ</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-12700</wp:posOffset>
            </wp:positionH>
            <wp:positionV relativeFrom="paragraph">
              <wp:posOffset>13335</wp:posOffset>
            </wp:positionV>
            <wp:extent cx="5803265" cy="1651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03265" cy="1651635"/>
                    </a:xfrm>
                    <a:prstGeom prst="rect">
                      <a:avLst/>
                    </a:prstGeom>
                    <a:noFill/>
                  </pic:spPr>
                </pic:pic>
              </a:graphicData>
            </a:graphic>
          </wp:anchor>
        </w:drawing>
      </w:r>
    </w:p>
    <w:p>
      <w:pPr>
        <w:sectPr>
          <w:pgSz w:w="11900" w:h="16838" w:orient="portrait"/>
          <w:cols w:equalWidth="0" w:num="1">
            <w:col w:w="9835"/>
          </w:cols>
          <w:pgMar w:left="1277" w:top="1194" w:right="794" w:bottom="1440" w:gutter="0" w:footer="0" w:header="0"/>
        </w:sectPr>
      </w:pPr>
    </w:p>
    <w:p>
      <w:pPr>
        <w:spacing w:after="0" w:line="317" w:lineRule="exact"/>
        <w:rPr>
          <w:sz w:val="24"/>
          <w:szCs w:val="24"/>
          <w:color w:val="auto"/>
        </w:rPr>
      </w:pPr>
    </w:p>
    <w:tbl>
      <w:tblPr>
        <w:tblLayout w:type="fixed"/>
        <w:tblInd w:w="43" w:type="dxa"/>
        <w:tblCellMar>
          <w:top w:w="0" w:type="dxa"/>
          <w:left w:w="0" w:type="dxa"/>
          <w:bottom w:w="0" w:type="dxa"/>
          <w:right w:w="0" w:type="dxa"/>
        </w:tblCellMar>
      </w:tblPr>
      <w:tr>
        <w:trPr>
          <w:trHeight w:val="207"/>
        </w:trPr>
        <w:tc>
          <w:tcPr>
            <w:tcW w:w="1860" w:type="dxa"/>
            <w:vAlign w:val="bottom"/>
          </w:tcPr>
          <w:p>
            <w:pPr>
              <w:spacing w:after="0"/>
              <w:rPr>
                <w:sz w:val="20"/>
                <w:szCs w:val="20"/>
                <w:color w:val="auto"/>
              </w:rPr>
            </w:pPr>
            <w:r>
              <w:rPr>
                <w:rFonts w:ascii="Arial" w:cs="Arial" w:eastAsia="Arial" w:hAnsi="Arial"/>
                <w:sz w:val="18"/>
                <w:szCs w:val="18"/>
                <w:b w:val="1"/>
                <w:bCs w:val="1"/>
                <w:color w:val="auto"/>
              </w:rPr>
              <w:t xml:space="preserve">(21)  </w:t>
            </w:r>
            <w:r>
              <w:rPr>
                <w:rFonts w:ascii="Arial" w:cs="Arial" w:eastAsia="Arial" w:hAnsi="Arial"/>
                <w:sz w:val="16"/>
                <w:szCs w:val="16"/>
                <w:color w:val="auto"/>
              </w:rPr>
              <w:t>Номер заявки:</w:t>
            </w:r>
          </w:p>
        </w:tc>
        <w:tc>
          <w:tcPr>
            <w:tcW w:w="1460" w:type="dxa"/>
            <w:vAlign w:val="bottom"/>
          </w:tcPr>
          <w:p>
            <w:pPr>
              <w:ind w:left="340"/>
              <w:spacing w:after="0"/>
              <w:rPr>
                <w:sz w:val="20"/>
                <w:szCs w:val="20"/>
                <w:color w:val="auto"/>
              </w:rPr>
            </w:pPr>
            <w:r>
              <w:rPr>
                <w:rFonts w:ascii="Arial" w:cs="Arial" w:eastAsia="Arial" w:hAnsi="Arial"/>
                <w:sz w:val="18"/>
                <w:szCs w:val="18"/>
                <w:b w:val="1"/>
                <w:bCs w:val="1"/>
                <w:color w:val="auto"/>
                <w:w w:val="98"/>
              </w:rPr>
              <w:t>u 2016 13164</w:t>
            </w:r>
          </w:p>
        </w:tc>
      </w:tr>
    </w:tbl>
    <w:p>
      <w:pPr>
        <w:spacing w:after="0" w:line="59" w:lineRule="exact"/>
        <w:rPr>
          <w:sz w:val="24"/>
          <w:szCs w:val="24"/>
          <w:color w:val="auto"/>
        </w:rPr>
      </w:pPr>
    </w:p>
    <w:p>
      <w:pPr>
        <w:ind w:left="483" w:hanging="440"/>
        <w:spacing w:after="0"/>
        <w:tabs>
          <w:tab w:leader="none" w:pos="483" w:val="left"/>
        </w:tabs>
        <w:numPr>
          <w:ilvl w:val="0"/>
          <w:numId w:val="2"/>
        </w:numPr>
        <w:rPr>
          <w:rFonts w:ascii="Arial" w:cs="Arial" w:eastAsia="Arial" w:hAnsi="Arial"/>
          <w:sz w:val="18"/>
          <w:szCs w:val="18"/>
          <w:b w:val="1"/>
          <w:bCs w:val="1"/>
          <w:color w:val="auto"/>
        </w:rPr>
      </w:pPr>
      <w:r>
        <w:rPr>
          <w:rFonts w:ascii="Arial" w:cs="Arial" w:eastAsia="Arial" w:hAnsi="Arial"/>
          <w:sz w:val="16"/>
          <w:szCs w:val="16"/>
          <w:color w:val="auto"/>
        </w:rPr>
        <w:t xml:space="preserve">Дата подання заявки:  </w:t>
      </w:r>
      <w:r>
        <w:rPr>
          <w:rFonts w:ascii="Arial" w:cs="Arial" w:eastAsia="Arial" w:hAnsi="Arial"/>
          <w:sz w:val="18"/>
          <w:szCs w:val="18"/>
          <w:b w:val="1"/>
          <w:bCs w:val="1"/>
          <w:color w:val="auto"/>
        </w:rPr>
        <w:t>22.12.2016</w:t>
      </w:r>
    </w:p>
    <w:p>
      <w:pPr>
        <w:spacing w:after="0" w:line="69" w:lineRule="exact"/>
        <w:rPr>
          <w:sz w:val="24"/>
          <w:szCs w:val="24"/>
          <w:color w:val="auto"/>
        </w:rPr>
      </w:pPr>
    </w:p>
    <w:p>
      <w:pPr>
        <w:ind w:left="483" w:right="900" w:hanging="440"/>
        <w:spacing w:after="0"/>
        <w:tabs>
          <w:tab w:leader="none" w:pos="483" w:val="left"/>
        </w:tabs>
        <w:numPr>
          <w:ilvl w:val="0"/>
          <w:numId w:val="3"/>
        </w:numPr>
        <w:rPr>
          <w:rFonts w:ascii="Arial" w:cs="Arial" w:eastAsia="Arial" w:hAnsi="Arial"/>
          <w:sz w:val="18"/>
          <w:szCs w:val="18"/>
          <w:b w:val="1"/>
          <w:bCs w:val="1"/>
          <w:color w:val="auto"/>
        </w:rPr>
      </w:pPr>
      <w:r>
        <w:rPr>
          <w:rFonts w:ascii="Arial" w:cs="Arial" w:eastAsia="Arial" w:hAnsi="Arial"/>
          <w:sz w:val="16"/>
          <w:szCs w:val="16"/>
          <w:color w:val="auto"/>
        </w:rPr>
        <w:t xml:space="preserve">Дата, з якої є чинними </w:t>
      </w:r>
      <w:r>
        <w:rPr>
          <w:rFonts w:ascii="Arial" w:cs="Arial" w:eastAsia="Arial" w:hAnsi="Arial"/>
          <w:sz w:val="18"/>
          <w:szCs w:val="18"/>
          <w:b w:val="1"/>
          <w:bCs w:val="1"/>
          <w:color w:val="auto"/>
        </w:rPr>
        <w:t>10.05.2017</w:t>
      </w:r>
      <w:r>
        <w:rPr>
          <w:rFonts w:ascii="Arial" w:cs="Arial" w:eastAsia="Arial" w:hAnsi="Arial"/>
          <w:sz w:val="16"/>
          <w:szCs w:val="16"/>
          <w:color w:val="auto"/>
        </w:rPr>
        <w:t xml:space="preserve"> права на корисну модель:</w:t>
      </w:r>
    </w:p>
    <w:p>
      <w:pPr>
        <w:spacing w:after="0" w:line="221" w:lineRule="exact"/>
        <w:rPr>
          <w:sz w:val="24"/>
          <w:szCs w:val="24"/>
          <w:color w:val="auto"/>
        </w:rPr>
      </w:pPr>
    </w:p>
    <w:p>
      <w:pPr>
        <w:ind w:left="483" w:hanging="440"/>
        <w:spacing w:after="0" w:line="221" w:lineRule="auto"/>
        <w:tabs>
          <w:tab w:leader="none" w:pos="483" w:val="left"/>
        </w:tabs>
        <w:numPr>
          <w:ilvl w:val="0"/>
          <w:numId w:val="4"/>
        </w:numPr>
        <w:rPr>
          <w:rFonts w:ascii="Arial" w:cs="Arial" w:eastAsia="Arial" w:hAnsi="Arial"/>
          <w:sz w:val="18"/>
          <w:szCs w:val="18"/>
          <w:b w:val="1"/>
          <w:bCs w:val="1"/>
          <w:color w:val="auto"/>
        </w:rPr>
      </w:pPr>
      <w:r>
        <w:rPr>
          <w:rFonts w:ascii="Arial" w:cs="Arial" w:eastAsia="Arial" w:hAnsi="Arial"/>
          <w:sz w:val="16"/>
          <w:szCs w:val="16"/>
          <w:color w:val="auto"/>
        </w:rPr>
        <w:t xml:space="preserve">Публікація відомостей </w:t>
      </w:r>
      <w:r>
        <w:rPr>
          <w:rFonts w:ascii="Arial" w:cs="Arial" w:eastAsia="Arial" w:hAnsi="Arial"/>
          <w:sz w:val="18"/>
          <w:szCs w:val="18"/>
          <w:b w:val="1"/>
          <w:bCs w:val="1"/>
          <w:color w:val="auto"/>
        </w:rPr>
        <w:t>10.05.2017, Бюл.№ 9</w:t>
      </w:r>
      <w:r>
        <w:rPr>
          <w:rFonts w:ascii="Arial" w:cs="Arial" w:eastAsia="Arial" w:hAnsi="Arial"/>
          <w:sz w:val="16"/>
          <w:szCs w:val="16"/>
          <w:color w:val="auto"/>
        </w:rPr>
        <w:t xml:space="preserve"> про видачу патенту:</w:t>
      </w:r>
    </w:p>
    <w:p>
      <w:pPr>
        <w:spacing w:after="0" w:line="20" w:lineRule="exact"/>
        <w:rPr>
          <w:sz w:val="24"/>
          <w:szCs w:val="24"/>
          <w:color w:val="auto"/>
        </w:rPr>
      </w:pPr>
      <w:r>
        <w:rPr>
          <w:sz w:val="24"/>
          <w:szCs w:val="24"/>
          <w:color w:val="auto"/>
        </w:rPr>
        <w:br w:type="column"/>
      </w:r>
    </w:p>
    <w:p>
      <w:pPr>
        <w:spacing w:after="0" w:line="302" w:lineRule="exact"/>
        <w:rPr>
          <w:sz w:val="24"/>
          <w:szCs w:val="24"/>
          <w:color w:val="auto"/>
        </w:rPr>
      </w:pPr>
    </w:p>
    <w:p>
      <w:pPr>
        <w:ind w:left="491" w:hanging="491"/>
        <w:spacing w:after="0"/>
        <w:tabs>
          <w:tab w:leader="none" w:pos="491"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Винахідник(и):</w:t>
      </w:r>
    </w:p>
    <w:p>
      <w:pPr>
        <w:spacing w:after="0" w:line="4" w:lineRule="exact"/>
        <w:rPr>
          <w:rFonts w:ascii="Arial" w:cs="Arial" w:eastAsia="Arial" w:hAnsi="Arial"/>
          <w:sz w:val="18"/>
          <w:szCs w:val="18"/>
          <w:b w:val="1"/>
          <w:bCs w:val="1"/>
          <w:color w:val="auto"/>
        </w:rPr>
      </w:pPr>
    </w:p>
    <w:p>
      <w:pPr>
        <w:ind w:left="491" w:right="1152"/>
        <w:spacing w:after="0" w:line="236" w:lineRule="auto"/>
        <w:rPr>
          <w:rFonts w:ascii="Arial" w:cs="Arial" w:eastAsia="Arial" w:hAnsi="Arial"/>
          <w:sz w:val="18"/>
          <w:szCs w:val="18"/>
          <w:b w:val="1"/>
          <w:bCs w:val="1"/>
          <w:color w:val="auto"/>
        </w:rPr>
      </w:pPr>
      <w:r>
        <w:rPr>
          <w:rFonts w:ascii="Arial" w:cs="Arial" w:eastAsia="Arial" w:hAnsi="Arial"/>
          <w:sz w:val="18"/>
          <w:szCs w:val="18"/>
          <w:b w:val="1"/>
          <w:bCs w:val="1"/>
          <w:color w:val="auto"/>
        </w:rPr>
        <w:t>Надикто Володимир Трохимович (UA), Малюта Сергій Іванович (UA), Чаплинський Андрій Петрович (UA), Кошовий Микита Олексійович (UA)</w:t>
      </w:r>
    </w:p>
    <w:p>
      <w:pPr>
        <w:spacing w:after="0" w:line="68" w:lineRule="exact"/>
        <w:rPr>
          <w:rFonts w:ascii="Arial" w:cs="Arial" w:eastAsia="Arial" w:hAnsi="Arial"/>
          <w:sz w:val="18"/>
          <w:szCs w:val="18"/>
          <w:b w:val="1"/>
          <w:bCs w:val="1"/>
          <w:color w:val="auto"/>
        </w:rPr>
      </w:pPr>
    </w:p>
    <w:p>
      <w:pPr>
        <w:ind w:left="491" w:hanging="491"/>
        <w:spacing w:after="0"/>
        <w:tabs>
          <w:tab w:leader="none" w:pos="491"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Власник(и):</w:t>
      </w:r>
    </w:p>
    <w:p>
      <w:pPr>
        <w:spacing w:after="0" w:line="4" w:lineRule="exact"/>
        <w:rPr>
          <w:rFonts w:ascii="Arial" w:cs="Arial" w:eastAsia="Arial" w:hAnsi="Arial"/>
          <w:sz w:val="18"/>
          <w:szCs w:val="18"/>
          <w:b w:val="1"/>
          <w:bCs w:val="1"/>
          <w:color w:val="auto"/>
        </w:rPr>
      </w:pPr>
    </w:p>
    <w:p>
      <w:pPr>
        <w:ind w:left="491" w:right="1212"/>
        <w:spacing w:after="0" w:line="233" w:lineRule="auto"/>
        <w:rPr>
          <w:rFonts w:ascii="Arial" w:cs="Arial" w:eastAsia="Arial" w:hAnsi="Arial"/>
          <w:sz w:val="18"/>
          <w:szCs w:val="18"/>
          <w:b w:val="1"/>
          <w:bCs w:val="1"/>
          <w:color w:val="auto"/>
        </w:rPr>
      </w:pPr>
      <w:r>
        <w:rPr>
          <w:rFonts w:ascii="Arial" w:cs="Arial" w:eastAsia="Arial" w:hAnsi="Arial"/>
          <w:sz w:val="18"/>
          <w:szCs w:val="18"/>
          <w:b w:val="1"/>
          <w:bCs w:val="1"/>
          <w:color w:val="auto"/>
        </w:rPr>
        <w:t>ТАВРІЙСЬКИЙ ДЕРЖАВНИЙ АГРОТЕХНОЛОГІЧНИЙ УНІВЕРСИТЕТ</w:t>
      </w:r>
      <w:r>
        <w:rPr>
          <w:rFonts w:ascii="Arial" w:cs="Arial" w:eastAsia="Arial" w:hAnsi="Arial"/>
          <w:sz w:val="18"/>
          <w:szCs w:val="18"/>
          <w:color w:val="auto"/>
        </w:rPr>
        <w:t>,</w:t>
      </w:r>
    </w:p>
    <w:p>
      <w:pPr>
        <w:spacing w:after="0" w:line="15" w:lineRule="exact"/>
        <w:rPr>
          <w:rFonts w:ascii="Arial" w:cs="Arial" w:eastAsia="Arial" w:hAnsi="Arial"/>
          <w:sz w:val="18"/>
          <w:szCs w:val="18"/>
          <w:b w:val="1"/>
          <w:bCs w:val="1"/>
          <w:color w:val="auto"/>
        </w:rPr>
      </w:pPr>
    </w:p>
    <w:p>
      <w:pPr>
        <w:ind w:left="491" w:right="1192"/>
        <w:spacing w:after="0" w:line="235" w:lineRule="auto"/>
        <w:rPr>
          <w:rFonts w:ascii="Arial" w:cs="Arial" w:eastAsia="Arial" w:hAnsi="Arial"/>
          <w:sz w:val="18"/>
          <w:szCs w:val="18"/>
          <w:b w:val="1"/>
          <w:bCs w:val="1"/>
          <w:color w:val="auto"/>
        </w:rPr>
      </w:pPr>
      <w:r>
        <w:rPr>
          <w:rFonts w:ascii="Arial" w:cs="Arial" w:eastAsia="Arial" w:hAnsi="Arial"/>
          <w:sz w:val="18"/>
          <w:szCs w:val="18"/>
          <w:color w:val="auto"/>
        </w:rPr>
        <w:t>пр. Б. Хмельницького, 18, м. Мелітополь, Запорізька обл., 72310 (UA)</w:t>
      </w:r>
    </w:p>
    <w:p>
      <w:pPr>
        <w:spacing w:after="0" w:line="200" w:lineRule="exact"/>
        <w:rPr>
          <w:sz w:val="24"/>
          <w:szCs w:val="24"/>
          <w:color w:val="auto"/>
        </w:rPr>
      </w:pPr>
    </w:p>
    <w:p>
      <w:pPr>
        <w:sectPr>
          <w:pgSz w:w="11900" w:h="16838" w:orient="portrait"/>
          <w:cols w:equalWidth="0" w:num="2">
            <w:col w:w="4043" w:space="669"/>
            <w:col w:w="5123"/>
          </w:cols>
          <w:pgMar w:left="1277" w:top="1194" w:right="794" w:bottom="1440" w:gutter="0" w:footer="0" w:header="0"/>
          <w:type w:val="continuous"/>
        </w:sectPr>
      </w:pPr>
    </w:p>
    <w:p>
      <w:pPr>
        <w:spacing w:after="0" w:line="83" w:lineRule="exact"/>
        <w:rPr>
          <w:sz w:val="24"/>
          <w:szCs w:val="24"/>
          <w:color w:val="auto"/>
        </w:rPr>
      </w:pPr>
    </w:p>
    <w:p>
      <w:pPr>
        <w:ind w:left="363" w:hanging="363"/>
        <w:spacing w:after="0"/>
        <w:tabs>
          <w:tab w:leader="none" w:pos="363"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КУЛЬТИВАТОР-РОСЛИНОПІДЖИВЛЮВАЧ</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-17780</wp:posOffset>
            </wp:positionH>
            <wp:positionV relativeFrom="paragraph">
              <wp:posOffset>80645</wp:posOffset>
            </wp:positionV>
            <wp:extent cx="5761355" cy="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61355" cy="6350"/>
                    </a:xfrm>
                    <a:prstGeom prst="rect">
                      <a:avLst/>
                    </a:prstGeom>
                    <a:noFill/>
                  </pic:spPr>
                </pic:pic>
              </a:graphicData>
            </a:graphic>
          </wp:anchor>
        </w:drawing>
      </w:r>
    </w:p>
    <w:p>
      <w:pPr>
        <w:spacing w:after="0" w:line="273" w:lineRule="exact"/>
        <w:rPr>
          <w:sz w:val="24"/>
          <w:szCs w:val="24"/>
          <w:color w:val="auto"/>
        </w:rPr>
      </w:pPr>
    </w:p>
    <w:p>
      <w:pPr>
        <w:ind w:left="363" w:hanging="363"/>
        <w:spacing w:after="0"/>
        <w:tabs>
          <w:tab w:leader="none" w:pos="363" w:val="left"/>
        </w:tabs>
        <w:numPr>
          <w:ilvl w:val="0"/>
          <w:numId w:val="7"/>
        </w:numPr>
        <w:rPr>
          <w:rFonts w:ascii="Arial" w:cs="Arial" w:eastAsia="Arial" w:hAnsi="Arial"/>
          <w:sz w:val="18"/>
          <w:szCs w:val="18"/>
          <w:b w:val="1"/>
          <w:bCs w:val="1"/>
          <w:color w:val="auto"/>
        </w:rPr>
      </w:pPr>
      <w:r>
        <w:rPr>
          <w:rFonts w:ascii="Arial" w:cs="Arial" w:eastAsia="Arial" w:hAnsi="Arial"/>
          <w:sz w:val="18"/>
          <w:szCs w:val="18"/>
          <w:color w:val="auto"/>
        </w:rPr>
        <w:t>Реферат:</w:t>
      </w:r>
    </w:p>
    <w:p>
      <w:pPr>
        <w:spacing w:after="0" w:line="135" w:lineRule="exact"/>
        <w:rPr>
          <w:sz w:val="24"/>
          <w:szCs w:val="24"/>
          <w:color w:val="auto"/>
        </w:rPr>
      </w:pPr>
    </w:p>
    <w:p>
      <w:pPr>
        <w:jc w:val="both"/>
        <w:ind w:left="3"/>
        <w:spacing w:after="0" w:line="237" w:lineRule="auto"/>
        <w:rPr>
          <w:sz w:val="20"/>
          <w:szCs w:val="20"/>
          <w:color w:val="auto"/>
        </w:rPr>
      </w:pPr>
      <w:r>
        <w:rPr>
          <w:rFonts w:ascii="Arial" w:cs="Arial" w:eastAsia="Arial" w:hAnsi="Arial"/>
          <w:sz w:val="20"/>
          <w:szCs w:val="20"/>
          <w:color w:val="auto"/>
        </w:rPr>
        <w:t>Культиватор-рослинопідживлювач містить раму з причіпним пристроєм та приєднаними до неї секціями робочих органів, на яких за допомогою призм та бокових тримачів закріплені стійки робочих органів. При цьому стійки робочих органів виконані у вигляді прямих призм, основою яких є рівнобічні трапеції, а в тримачах виконані отвори відповідної форми.</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423545</wp:posOffset>
            </wp:positionH>
            <wp:positionV relativeFrom="paragraph">
              <wp:posOffset>2540</wp:posOffset>
            </wp:positionV>
            <wp:extent cx="4876800" cy="39897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876800" cy="398970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331" w:lineRule="exact"/>
        <w:rPr>
          <w:sz w:val="24"/>
          <w:szCs w:val="24"/>
          <w:color w:val="auto"/>
        </w:rPr>
      </w:pPr>
    </w:p>
    <w:tbl>
      <w:tblPr>
        <w:tblLayout w:type="fixed"/>
        <w:tblInd w:w="0" w:type="dxa"/>
        <w:tblCellMar>
          <w:top w:w="0" w:type="dxa"/>
          <w:left w:w="0" w:type="dxa"/>
          <w:bottom w:w="0" w:type="dxa"/>
          <w:right w:w="0" w:type="dxa"/>
        </w:tblCellMar>
      </w:tblPr>
      <w:tr>
        <w:trPr>
          <w:trHeight w:val="2720"/>
        </w:trPr>
        <w:tc>
          <w:tcPr>
            <w:tcW w:w="421" w:type="dxa"/>
            <w:vAlign w:val="bottom"/>
            <w:textDirection w:val="btLr"/>
          </w:tcPr>
          <w:p>
            <w:pPr>
              <w:spacing w:after="0" w:line="231" w:lineRule="auto"/>
              <w:rPr>
                <w:sz w:val="20"/>
                <w:szCs w:val="20"/>
                <w:color w:val="auto"/>
              </w:rPr>
            </w:pPr>
            <w:r>
              <w:rPr>
                <w:rFonts w:ascii="Arial" w:cs="Arial" w:eastAsia="Arial" w:hAnsi="Arial"/>
                <w:sz w:val="38"/>
                <w:szCs w:val="38"/>
                <w:b w:val="1"/>
                <w:bCs w:val="1"/>
                <w:color w:val="auto"/>
              </w:rPr>
              <w:t>UA  116320  U</w:t>
            </w:r>
          </w:p>
        </w:tc>
      </w:tr>
    </w:tbl>
    <w:p>
      <w:pPr>
        <w:sectPr>
          <w:pgSz w:w="11900" w:h="16838" w:orient="portrait"/>
          <w:cols w:equalWidth="0" w:num="2">
            <w:col w:w="9023" w:space="391"/>
            <w:col w:w="421"/>
          </w:cols>
          <w:pgMar w:left="1277" w:top="1194" w:right="794" w:bottom="1440" w:gutter="0" w:footer="0" w:header="0"/>
          <w:type w:val="continuous"/>
        </w:sectPr>
      </w:pPr>
    </w:p>
    <w:bookmarkStart w:id="1" w:name="page2"/>
    <w:bookmarkEnd w:id="1"/>
    <w:p>
      <w:pPr>
        <w:jc w:val="center"/>
        <w:ind w:right="226"/>
        <w:spacing w:after="0"/>
        <w:tabs>
          <w:tab w:leader="none" w:pos="180" w:val="left"/>
          <w:tab w:leader="none" w:pos="180" w:val="left"/>
        </w:tabs>
        <w:rPr>
          <w:sz w:val="20"/>
          <w:szCs w:val="20"/>
          <w:color w:val="auto"/>
        </w:rPr>
      </w:pPr>
      <w:r>
        <w:rPr>
          <w:rFonts w:ascii="Arial" w:cs="Arial" w:eastAsia="Arial" w:hAnsi="Arial"/>
          <w:sz w:val="24"/>
          <w:szCs w:val="24"/>
          <w:color w:val="auto"/>
        </w:rPr>
        <w:t>UA</w:t>
        <w:tab/>
        <w:t>116320</w:t>
        <w:tab/>
        <w:t>U</w:t>
      </w:r>
    </w:p>
    <w:p>
      <w:pPr>
        <w:sectPr>
          <w:pgSz w:w="11900" w:h="16838" w:orient="portrait"/>
          <w:cols w:equalWidth="0" w:num="1">
            <w:col w:w="9026"/>
          </w:cols>
          <w:pgMar w:left="1440" w:top="354" w:right="1440" w:bottom="1440" w:gutter="0" w:footer="0" w:header="0"/>
        </w:sectPr>
      </w:pPr>
    </w:p>
    <w:bookmarkStart w:id="2" w:name="page3"/>
    <w:bookmarkEnd w:id="2"/>
    <w:p>
      <w:pPr>
        <w:ind w:left="4226"/>
        <w:spacing w:after="0"/>
        <w:tabs>
          <w:tab w:leader="none" w:pos="4746" w:val="left"/>
          <w:tab w:leader="none" w:pos="5746" w:val="left"/>
        </w:tabs>
        <w:rPr>
          <w:sz w:val="20"/>
          <w:szCs w:val="20"/>
          <w:color w:val="auto"/>
        </w:rPr>
      </w:pPr>
      <w:r>
        <w:rPr>
          <w:rFonts w:ascii="Arial" w:cs="Arial" w:eastAsia="Arial" w:hAnsi="Arial"/>
          <w:sz w:val="24"/>
          <w:szCs w:val="24"/>
          <w:color w:val="auto"/>
        </w:rPr>
        <w:t>UA</w:t>
        <w:tab/>
        <w:t>116320</w:t>
        <w:tab/>
        <w:t>U</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both"/>
        <w:ind w:left="566" w:firstLine="341"/>
        <w:spacing w:after="0" w:line="235" w:lineRule="auto"/>
        <w:rPr>
          <w:sz w:val="20"/>
          <w:szCs w:val="20"/>
          <w:color w:val="auto"/>
        </w:rPr>
      </w:pPr>
      <w:r>
        <w:rPr>
          <w:rFonts w:ascii="Arial" w:cs="Arial" w:eastAsia="Arial" w:hAnsi="Arial"/>
          <w:sz w:val="20"/>
          <w:szCs w:val="20"/>
          <w:color w:val="auto"/>
        </w:rPr>
        <w:t>Корисна модель належить до галузі сільськогосподарського машинобудування, зокрема до машин для обробітку та розпушування ґрунту, і може бути використана для обробітку міжрядь просапних культур, кущів та виноградників, а також для суцільного обробітку ґрунту.</w:t>
      </w:r>
    </w:p>
    <w:p>
      <w:pPr>
        <w:spacing w:after="0" w:line="3" w:lineRule="exact"/>
        <w:rPr>
          <w:sz w:val="20"/>
          <w:szCs w:val="20"/>
          <w:color w:val="auto"/>
        </w:rPr>
      </w:pPr>
    </w:p>
    <w:p>
      <w:pPr>
        <w:ind w:left="906"/>
        <w:spacing w:after="0"/>
        <w:tabs>
          <w:tab w:leader="none" w:pos="1786" w:val="left"/>
          <w:tab w:leader="none" w:pos="3066" w:val="left"/>
          <w:tab w:leader="none" w:pos="4466" w:val="left"/>
          <w:tab w:leader="none" w:pos="6046" w:val="left"/>
          <w:tab w:leader="none" w:pos="6806" w:val="left"/>
          <w:tab w:leader="none" w:pos="7666" w:val="left"/>
          <w:tab w:leader="none" w:pos="8006" w:val="left"/>
          <w:tab w:leader="none" w:pos="8886" w:val="left"/>
        </w:tabs>
        <w:rPr>
          <w:sz w:val="20"/>
          <w:szCs w:val="20"/>
          <w:color w:val="auto"/>
        </w:rPr>
      </w:pPr>
      <w:r>
        <w:rPr>
          <w:rFonts w:ascii="Arial" w:cs="Arial" w:eastAsia="Arial" w:hAnsi="Arial"/>
          <w:sz w:val="20"/>
          <w:szCs w:val="20"/>
          <w:color w:val="auto"/>
        </w:rPr>
        <w:t>Відомий</w:t>
        <w:tab/>
        <w:t>культиватор</w:t>
        <w:tab/>
        <w:t>комбінований</w:t>
      </w:r>
      <w:r>
        <w:rPr>
          <w:sz w:val="20"/>
          <w:szCs w:val="20"/>
          <w:color w:val="auto"/>
        </w:rPr>
        <w:tab/>
      </w:r>
      <w:r>
        <w:rPr>
          <w:rFonts w:ascii="Arial" w:cs="Arial" w:eastAsia="Arial" w:hAnsi="Arial"/>
          <w:sz w:val="20"/>
          <w:szCs w:val="20"/>
          <w:color w:val="auto"/>
        </w:rPr>
        <w:t>[Деклараційний</w:t>
      </w:r>
      <w:r>
        <w:rPr>
          <w:sz w:val="20"/>
          <w:szCs w:val="20"/>
          <w:color w:val="auto"/>
        </w:rPr>
        <w:tab/>
      </w:r>
      <w:r>
        <w:rPr>
          <w:rFonts w:ascii="Arial" w:cs="Arial" w:eastAsia="Arial" w:hAnsi="Arial"/>
          <w:sz w:val="20"/>
          <w:szCs w:val="20"/>
          <w:color w:val="auto"/>
        </w:rPr>
        <w:t>патент</w:t>
        <w:tab/>
        <w:t>України</w:t>
        <w:tab/>
        <w:t>на</w:t>
        <w:tab/>
        <w:t>корисну</w:t>
        <w:tab/>
        <w:t>модель</w:t>
      </w:r>
    </w:p>
    <w:p>
      <w:pPr>
        <w:spacing w:after="0" w:line="11" w:lineRule="exact"/>
        <w:rPr>
          <w:sz w:val="20"/>
          <w:szCs w:val="20"/>
          <w:color w:val="auto"/>
        </w:rPr>
      </w:pPr>
    </w:p>
    <w:p>
      <w:pPr>
        <w:jc w:val="both"/>
        <w:ind w:left="566" w:hanging="465"/>
        <w:spacing w:after="0" w:line="236" w:lineRule="auto"/>
        <w:tabs>
          <w:tab w:leader="none" w:pos="566" w:val="left"/>
        </w:tabs>
        <w:numPr>
          <w:ilvl w:val="0"/>
          <w:numId w:val="8"/>
        </w:numPr>
        <w:rPr>
          <w:rFonts w:ascii="Arial" w:cs="Arial" w:eastAsia="Arial" w:hAnsi="Arial"/>
          <w:sz w:val="18"/>
          <w:szCs w:val="18"/>
          <w:color w:val="auto"/>
        </w:rPr>
      </w:pPr>
      <w:r>
        <w:rPr>
          <w:rFonts w:ascii="Arial" w:cs="Arial" w:eastAsia="Arial" w:hAnsi="Arial"/>
          <w:sz w:val="20"/>
          <w:szCs w:val="20"/>
          <w:color w:val="auto"/>
        </w:rPr>
        <w:t>№ 4273 МПК А01В 39/16, бюл. № 1, 2005], що містить причіпний пристрій, раму з приєднаними до неї секціями культиваторних лап з копіювальними колесами. Недоліками цього відомого культиватора є недостатня надійність приєднання стійок робочих органів до тримачів, в</w:t>
      </w:r>
    </w:p>
    <w:p>
      <w:pPr>
        <w:spacing w:after="0" w:line="2" w:lineRule="exact"/>
        <w:rPr>
          <w:sz w:val="20"/>
          <w:szCs w:val="20"/>
          <w:color w:val="auto"/>
        </w:rPr>
      </w:pPr>
    </w:p>
    <w:p>
      <w:pPr>
        <w:ind w:left="566"/>
        <w:spacing w:after="0"/>
        <w:rPr>
          <w:sz w:val="20"/>
          <w:szCs w:val="20"/>
          <w:color w:val="auto"/>
        </w:rPr>
      </w:pPr>
      <w:r>
        <w:rPr>
          <w:rFonts w:ascii="Arial" w:cs="Arial" w:eastAsia="Arial" w:hAnsi="Arial"/>
          <w:sz w:val="20"/>
          <w:szCs w:val="20"/>
          <w:color w:val="auto"/>
        </w:rPr>
        <w:t>результаті чого підвищується тяговий опір агрегату та знижується його продуктивність.</w:t>
      </w:r>
    </w:p>
    <w:p>
      <w:pPr>
        <w:ind w:left="906"/>
        <w:spacing w:after="0" w:line="237" w:lineRule="auto"/>
        <w:rPr>
          <w:sz w:val="20"/>
          <w:szCs w:val="20"/>
          <w:color w:val="auto"/>
        </w:rPr>
      </w:pPr>
      <w:r>
        <w:rPr>
          <w:rFonts w:ascii="Arial" w:cs="Arial" w:eastAsia="Arial" w:hAnsi="Arial"/>
          <w:sz w:val="20"/>
          <w:szCs w:val="20"/>
          <w:color w:val="auto"/>
        </w:rPr>
        <w:t>Як прототип вибраний культиватор-рослинопідживлювач навісний КРНВ-5,6-04 (02) [Машини</w:t>
      </w:r>
    </w:p>
    <w:p>
      <w:pPr>
        <w:spacing w:after="0" w:line="12" w:lineRule="exact"/>
        <w:rPr>
          <w:sz w:val="20"/>
          <w:szCs w:val="20"/>
          <w:color w:val="auto"/>
        </w:rPr>
      </w:pPr>
    </w:p>
    <w:p>
      <w:pPr>
        <w:jc w:val="both"/>
        <w:ind w:left="566" w:hanging="566"/>
        <w:spacing w:after="0" w:line="237" w:lineRule="auto"/>
        <w:tabs>
          <w:tab w:leader="none" w:pos="566" w:val="left"/>
        </w:tabs>
        <w:numPr>
          <w:ilvl w:val="0"/>
          <w:numId w:val="9"/>
        </w:numPr>
        <w:rPr>
          <w:rFonts w:ascii="Arial" w:cs="Arial" w:eastAsia="Arial" w:hAnsi="Arial"/>
          <w:sz w:val="18"/>
          <w:szCs w:val="18"/>
          <w:color w:val="auto"/>
        </w:rPr>
      </w:pPr>
      <w:r>
        <w:rPr>
          <w:rFonts w:ascii="Arial" w:cs="Arial" w:eastAsia="Arial" w:hAnsi="Arial"/>
          <w:sz w:val="20"/>
          <w:szCs w:val="20"/>
          <w:color w:val="auto"/>
        </w:rPr>
        <w:t>для обробітку ґрунту і сівби: посібник / за ред. В.І. Кравчука, Ю.Ф. Мельника. - Дослідницьке: УкрНДІПВТ ім. Погорілого. - 2009. - 288 с.], що містить раму з причіпним пристроєм та приєднаними до неї секціями робочих органів, на яких за допомогою призм та бокових тримачів закріплені стійки робочих органів.</w:t>
      </w:r>
    </w:p>
    <w:p>
      <w:pPr>
        <w:spacing w:after="0" w:line="3" w:lineRule="exact"/>
        <w:rPr>
          <w:sz w:val="20"/>
          <w:szCs w:val="20"/>
          <w:color w:val="auto"/>
        </w:rPr>
      </w:pPr>
    </w:p>
    <w:p>
      <w:pPr>
        <w:ind w:left="906"/>
        <w:spacing w:after="0"/>
        <w:rPr>
          <w:sz w:val="20"/>
          <w:szCs w:val="20"/>
          <w:color w:val="auto"/>
        </w:rPr>
      </w:pPr>
      <w:r>
        <w:rPr>
          <w:rFonts w:ascii="Arial" w:cs="Arial" w:eastAsia="Arial" w:hAnsi="Arial"/>
          <w:sz w:val="20"/>
          <w:szCs w:val="20"/>
          <w:color w:val="auto"/>
        </w:rPr>
        <w:t>Недоліками пристрою-прототипу також є недостатня надійність приєднання стійок робочих</w:t>
      </w:r>
    </w:p>
    <w:p>
      <w:pPr>
        <w:spacing w:after="0" w:line="9" w:lineRule="exact"/>
        <w:rPr>
          <w:sz w:val="20"/>
          <w:szCs w:val="20"/>
          <w:color w:val="auto"/>
        </w:rPr>
      </w:pPr>
    </w:p>
    <w:p>
      <w:pPr>
        <w:jc w:val="both"/>
        <w:ind w:left="566" w:right="20" w:hanging="566"/>
        <w:spacing w:after="0" w:line="236" w:lineRule="auto"/>
        <w:tabs>
          <w:tab w:leader="none" w:pos="566" w:val="left"/>
        </w:tabs>
        <w:numPr>
          <w:ilvl w:val="0"/>
          <w:numId w:val="10"/>
        </w:numPr>
        <w:rPr>
          <w:rFonts w:ascii="Arial" w:cs="Arial" w:eastAsia="Arial" w:hAnsi="Arial"/>
          <w:sz w:val="18"/>
          <w:szCs w:val="18"/>
          <w:color w:val="auto"/>
        </w:rPr>
      </w:pPr>
      <w:r>
        <w:rPr>
          <w:rFonts w:ascii="Arial" w:cs="Arial" w:eastAsia="Arial" w:hAnsi="Arial"/>
          <w:sz w:val="20"/>
          <w:szCs w:val="20"/>
          <w:color w:val="auto"/>
        </w:rPr>
        <w:t>органів до тримачів. Вказана ненадійність обумовлена наявністю конструктивних зазорів між стійками та відповідними отворами тримачів, що призводить під час роботи до перекосу стійок, збільшенню кутів кришення культиваторних лап і, як результат, нерівномірності їх ходу по</w:t>
      </w:r>
    </w:p>
    <w:p>
      <w:pPr>
        <w:spacing w:after="0" w:line="2" w:lineRule="exact"/>
        <w:rPr>
          <w:sz w:val="20"/>
          <w:szCs w:val="20"/>
          <w:color w:val="auto"/>
        </w:rPr>
      </w:pPr>
    </w:p>
    <w:p>
      <w:pPr>
        <w:ind w:left="566"/>
        <w:spacing w:after="0"/>
        <w:rPr>
          <w:sz w:val="20"/>
          <w:szCs w:val="20"/>
          <w:color w:val="auto"/>
        </w:rPr>
      </w:pPr>
      <w:r>
        <w:rPr>
          <w:rFonts w:ascii="Arial" w:cs="Arial" w:eastAsia="Arial" w:hAnsi="Arial"/>
          <w:sz w:val="20"/>
          <w:szCs w:val="20"/>
          <w:color w:val="auto"/>
        </w:rPr>
        <w:t>глибині, зростанню тягового опору та зменшенню продуктивності агрегату.</w:t>
      </w:r>
    </w:p>
    <w:p>
      <w:pPr>
        <w:ind w:left="906"/>
        <w:spacing w:after="0"/>
        <w:tabs>
          <w:tab w:leader="none" w:pos="1306" w:val="left"/>
          <w:tab w:leader="none" w:pos="2226" w:val="left"/>
          <w:tab w:leader="none" w:pos="3326" w:val="left"/>
          <w:tab w:leader="none" w:pos="4246" w:val="left"/>
          <w:tab w:leader="none" w:pos="5626" w:val="left"/>
          <w:tab w:leader="none" w:pos="6566" w:val="left"/>
          <w:tab w:leader="none" w:pos="8266" w:val="left"/>
        </w:tabs>
        <w:rPr>
          <w:sz w:val="20"/>
          <w:szCs w:val="20"/>
          <w:color w:val="auto"/>
        </w:rPr>
      </w:pPr>
      <w:r>
        <w:rPr>
          <w:rFonts w:ascii="Arial" w:cs="Arial" w:eastAsia="Arial" w:hAnsi="Arial"/>
          <w:sz w:val="20"/>
          <w:szCs w:val="20"/>
          <w:color w:val="auto"/>
        </w:rPr>
        <w:t>В</w:t>
      </w:r>
      <w:r>
        <w:rPr>
          <w:sz w:val="20"/>
          <w:szCs w:val="20"/>
          <w:color w:val="auto"/>
        </w:rPr>
        <w:tab/>
      </w:r>
      <w:r>
        <w:rPr>
          <w:rFonts w:ascii="Arial" w:cs="Arial" w:eastAsia="Arial" w:hAnsi="Arial"/>
          <w:sz w:val="20"/>
          <w:szCs w:val="20"/>
          <w:color w:val="auto"/>
        </w:rPr>
        <w:t>основу</w:t>
      </w:r>
      <w:r>
        <w:rPr>
          <w:sz w:val="20"/>
          <w:szCs w:val="20"/>
          <w:color w:val="auto"/>
        </w:rPr>
        <w:tab/>
      </w:r>
      <w:r>
        <w:rPr>
          <w:rFonts w:ascii="Arial" w:cs="Arial" w:eastAsia="Arial" w:hAnsi="Arial"/>
          <w:sz w:val="20"/>
          <w:szCs w:val="20"/>
          <w:color w:val="auto"/>
        </w:rPr>
        <w:t>корисної</w:t>
      </w:r>
      <w:r>
        <w:rPr>
          <w:sz w:val="20"/>
          <w:szCs w:val="20"/>
          <w:color w:val="auto"/>
        </w:rPr>
        <w:tab/>
      </w:r>
      <w:r>
        <w:rPr>
          <w:rFonts w:ascii="Arial" w:cs="Arial" w:eastAsia="Arial" w:hAnsi="Arial"/>
          <w:sz w:val="20"/>
          <w:szCs w:val="20"/>
          <w:color w:val="auto"/>
        </w:rPr>
        <w:t>моделі</w:t>
      </w:r>
      <w:r>
        <w:rPr>
          <w:sz w:val="20"/>
          <w:szCs w:val="20"/>
          <w:color w:val="auto"/>
        </w:rPr>
        <w:tab/>
      </w:r>
      <w:r>
        <w:rPr>
          <w:rFonts w:ascii="Arial" w:cs="Arial" w:eastAsia="Arial" w:hAnsi="Arial"/>
          <w:sz w:val="20"/>
          <w:szCs w:val="20"/>
          <w:color w:val="auto"/>
        </w:rPr>
        <w:t>поставлена</w:t>
      </w:r>
      <w:r>
        <w:rPr>
          <w:sz w:val="20"/>
          <w:szCs w:val="20"/>
          <w:color w:val="auto"/>
        </w:rPr>
        <w:tab/>
      </w:r>
      <w:r>
        <w:rPr>
          <w:rFonts w:ascii="Arial" w:cs="Arial" w:eastAsia="Arial" w:hAnsi="Arial"/>
          <w:sz w:val="20"/>
          <w:szCs w:val="20"/>
          <w:color w:val="auto"/>
        </w:rPr>
        <w:t>задача</w:t>
      </w:r>
      <w:r>
        <w:rPr>
          <w:sz w:val="20"/>
          <w:szCs w:val="20"/>
          <w:color w:val="auto"/>
        </w:rPr>
        <w:tab/>
      </w:r>
      <w:r>
        <w:rPr>
          <w:rFonts w:ascii="Arial" w:cs="Arial" w:eastAsia="Arial" w:hAnsi="Arial"/>
          <w:sz w:val="20"/>
          <w:szCs w:val="20"/>
          <w:color w:val="auto"/>
        </w:rPr>
        <w:t>вдосконалення</w:t>
      </w:r>
      <w:r>
        <w:rPr>
          <w:sz w:val="20"/>
          <w:szCs w:val="20"/>
          <w:color w:val="auto"/>
        </w:rPr>
        <w:tab/>
      </w:r>
      <w:r>
        <w:rPr>
          <w:rFonts w:ascii="Arial" w:cs="Arial" w:eastAsia="Arial" w:hAnsi="Arial"/>
          <w:sz w:val="19"/>
          <w:szCs w:val="19"/>
          <w:color w:val="auto"/>
        </w:rPr>
        <w:t>культиватора-</w:t>
      </w:r>
    </w:p>
    <w:p>
      <w:pPr>
        <w:spacing w:after="0" w:line="11" w:lineRule="exact"/>
        <w:rPr>
          <w:sz w:val="20"/>
          <w:szCs w:val="20"/>
          <w:color w:val="auto"/>
        </w:rPr>
      </w:pPr>
    </w:p>
    <w:p>
      <w:pPr>
        <w:jc w:val="both"/>
        <w:ind w:left="566" w:hanging="566"/>
        <w:spacing w:after="0" w:line="235" w:lineRule="auto"/>
        <w:tabs>
          <w:tab w:leader="none" w:pos="566" w:val="left"/>
        </w:tabs>
        <w:numPr>
          <w:ilvl w:val="0"/>
          <w:numId w:val="11"/>
        </w:numPr>
        <w:rPr>
          <w:rFonts w:ascii="Arial" w:cs="Arial" w:eastAsia="Arial" w:hAnsi="Arial"/>
          <w:sz w:val="18"/>
          <w:szCs w:val="18"/>
          <w:color w:val="auto"/>
        </w:rPr>
      </w:pPr>
      <w:r>
        <w:rPr>
          <w:rFonts w:ascii="Arial" w:cs="Arial" w:eastAsia="Arial" w:hAnsi="Arial"/>
          <w:sz w:val="20"/>
          <w:szCs w:val="20"/>
          <w:color w:val="auto"/>
        </w:rPr>
        <w:t>рослинопідживлювача, в якому шляхом модернізації, основаної на зміні конструкцій бокових тримачів та стійок робочих органів, їх взаємному розташуванні і наявності зв'язків між ними, забезпечується підвищення надійності приєднання стійок до тримачів, зменшення тягового</w:t>
      </w:r>
    </w:p>
    <w:p>
      <w:pPr>
        <w:spacing w:after="0" w:line="3" w:lineRule="exact"/>
        <w:rPr>
          <w:sz w:val="20"/>
          <w:szCs w:val="20"/>
          <w:color w:val="auto"/>
        </w:rPr>
      </w:pPr>
    </w:p>
    <w:p>
      <w:pPr>
        <w:ind w:left="566"/>
        <w:spacing w:after="0"/>
        <w:rPr>
          <w:sz w:val="20"/>
          <w:szCs w:val="20"/>
          <w:color w:val="auto"/>
        </w:rPr>
      </w:pPr>
      <w:r>
        <w:rPr>
          <w:rFonts w:ascii="Arial" w:cs="Arial" w:eastAsia="Arial" w:hAnsi="Arial"/>
          <w:sz w:val="20"/>
          <w:szCs w:val="20"/>
          <w:color w:val="auto"/>
        </w:rPr>
        <w:t>опору та зростання продуктивності агрегату.</w:t>
      </w:r>
    </w:p>
    <w:p>
      <w:pPr>
        <w:ind w:left="906"/>
        <w:spacing w:after="0"/>
        <w:rPr>
          <w:sz w:val="20"/>
          <w:szCs w:val="20"/>
          <w:color w:val="auto"/>
        </w:rPr>
      </w:pPr>
      <w:r>
        <w:rPr>
          <w:rFonts w:ascii="Arial" w:cs="Arial" w:eastAsia="Arial" w:hAnsi="Arial"/>
          <w:sz w:val="20"/>
          <w:szCs w:val="20"/>
          <w:color w:val="auto"/>
        </w:rPr>
        <w:t>Поставлена задача вирішується тим, що в культиваторі-рослинопідживлювачі, який містить</w:t>
      </w:r>
    </w:p>
    <w:p>
      <w:pPr>
        <w:spacing w:after="0" w:line="11" w:lineRule="exact"/>
        <w:rPr>
          <w:sz w:val="20"/>
          <w:szCs w:val="20"/>
          <w:color w:val="auto"/>
        </w:rPr>
      </w:pPr>
    </w:p>
    <w:p>
      <w:pPr>
        <w:jc w:val="both"/>
        <w:ind w:left="566" w:hanging="566"/>
        <w:spacing w:after="0" w:line="237" w:lineRule="auto"/>
        <w:tabs>
          <w:tab w:leader="none" w:pos="566" w:val="left"/>
        </w:tabs>
        <w:numPr>
          <w:ilvl w:val="0"/>
          <w:numId w:val="12"/>
        </w:numPr>
        <w:rPr>
          <w:rFonts w:ascii="Arial" w:cs="Arial" w:eastAsia="Arial" w:hAnsi="Arial"/>
          <w:sz w:val="18"/>
          <w:szCs w:val="18"/>
          <w:color w:val="auto"/>
        </w:rPr>
      </w:pPr>
      <w:r>
        <w:rPr>
          <w:rFonts w:ascii="Arial" w:cs="Arial" w:eastAsia="Arial" w:hAnsi="Arial"/>
          <w:sz w:val="20"/>
          <w:szCs w:val="20"/>
          <w:color w:val="auto"/>
        </w:rPr>
        <w:t>раму з причіпним пристроєм та приєднаними до неї секціями робочих органів, на яких за допомогою призм та бокових тримачів закріплені стійки робочих органів, згідно з корисною моделлю, стійки робочих органі виконані у вигляді прямих призм, основою яких є прямокутні трапеції, а в тримачах - отвори відповідної форми.</w:t>
      </w:r>
    </w:p>
    <w:p>
      <w:pPr>
        <w:ind w:left="1126" w:hanging="224"/>
        <w:spacing w:after="0"/>
        <w:tabs>
          <w:tab w:leader="none" w:pos="1126" w:val="left"/>
        </w:tabs>
        <w:numPr>
          <w:ilvl w:val="1"/>
          <w:numId w:val="12"/>
        </w:numPr>
        <w:rPr>
          <w:rFonts w:ascii="Arial" w:cs="Arial" w:eastAsia="Arial" w:hAnsi="Arial"/>
          <w:sz w:val="20"/>
          <w:szCs w:val="20"/>
          <w:color w:val="auto"/>
        </w:rPr>
      </w:pPr>
      <w:r>
        <w:rPr>
          <w:rFonts w:ascii="Arial" w:cs="Arial" w:eastAsia="Arial" w:hAnsi="Arial"/>
          <w:sz w:val="20"/>
          <w:szCs w:val="20"/>
          <w:color w:val="auto"/>
        </w:rPr>
        <w:t>інших конкретних формах конструктивного виконання грані стійок, спряжені з більшими</w:t>
      </w:r>
    </w:p>
    <w:p>
      <w:pPr>
        <w:ind w:left="566" w:hanging="566"/>
        <w:spacing w:after="0"/>
        <w:tabs>
          <w:tab w:leader="none" w:pos="566" w:val="left"/>
        </w:tabs>
        <w:numPr>
          <w:ilvl w:val="0"/>
          <w:numId w:val="13"/>
        </w:numPr>
        <w:rPr>
          <w:rFonts w:ascii="Arial" w:cs="Arial" w:eastAsia="Arial" w:hAnsi="Arial"/>
          <w:sz w:val="18"/>
          <w:szCs w:val="18"/>
          <w:color w:val="auto"/>
        </w:rPr>
      </w:pPr>
      <w:r>
        <w:rPr>
          <w:rFonts w:ascii="Arial" w:cs="Arial" w:eastAsia="Arial" w:hAnsi="Arial"/>
          <w:sz w:val="20"/>
          <w:szCs w:val="20"/>
          <w:color w:val="auto"/>
        </w:rPr>
        <w:t>основами трапецій, розташовані "по ходу" агрегату, а уклони бокових граней стійок близькі до</w:t>
      </w:r>
    </w:p>
    <w:p>
      <w:pPr>
        <w:ind w:left="566"/>
        <w:spacing w:after="0"/>
        <w:rPr>
          <w:rFonts w:ascii="Arial" w:cs="Arial" w:eastAsia="Arial" w:hAnsi="Arial"/>
          <w:sz w:val="18"/>
          <w:szCs w:val="18"/>
          <w:color w:val="auto"/>
        </w:rPr>
      </w:pPr>
      <w:r>
        <w:rPr>
          <w:rFonts w:ascii="Arial" w:cs="Arial" w:eastAsia="Arial" w:hAnsi="Arial"/>
          <w:sz w:val="20"/>
          <w:szCs w:val="20"/>
          <w:color w:val="auto"/>
        </w:rPr>
        <w:t>1:20.</w:t>
      </w:r>
    </w:p>
    <w:p>
      <w:pPr>
        <w:spacing w:after="0" w:line="8" w:lineRule="exact"/>
        <w:rPr>
          <w:rFonts w:ascii="Arial" w:cs="Arial" w:eastAsia="Arial" w:hAnsi="Arial"/>
          <w:sz w:val="18"/>
          <w:szCs w:val="18"/>
          <w:color w:val="auto"/>
        </w:rPr>
      </w:pPr>
    </w:p>
    <w:p>
      <w:pPr>
        <w:jc w:val="both"/>
        <w:ind w:left="566" w:firstLine="341"/>
        <w:spacing w:after="0" w:line="236" w:lineRule="auto"/>
        <w:rPr>
          <w:rFonts w:ascii="Arial" w:cs="Arial" w:eastAsia="Arial" w:hAnsi="Arial"/>
          <w:sz w:val="18"/>
          <w:szCs w:val="18"/>
          <w:color w:val="auto"/>
        </w:rPr>
      </w:pPr>
      <w:r>
        <w:rPr>
          <w:rFonts w:ascii="Arial" w:cs="Arial" w:eastAsia="Arial" w:hAnsi="Arial"/>
          <w:sz w:val="20"/>
          <w:szCs w:val="20"/>
          <w:color w:val="auto"/>
        </w:rPr>
        <w:t>Виконання стійок робочих органів у вигляді прямих призм, основою яких є прямокутні трапеції, а в тримачах - отворів відповідної форми забезпечує щільне прилягання граней стійок до граней отворів тримачів, розташування граней стійок, спряжених з більшими основами</w:t>
      </w:r>
    </w:p>
    <w:p>
      <w:pPr>
        <w:spacing w:after="0" w:line="12" w:lineRule="exact"/>
        <w:rPr>
          <w:rFonts w:ascii="Arial" w:cs="Arial" w:eastAsia="Arial" w:hAnsi="Arial"/>
          <w:sz w:val="18"/>
          <w:szCs w:val="18"/>
          <w:color w:val="auto"/>
        </w:rPr>
      </w:pPr>
    </w:p>
    <w:p>
      <w:pPr>
        <w:jc w:val="both"/>
        <w:ind w:left="566" w:hanging="566"/>
        <w:spacing w:after="0" w:line="237" w:lineRule="auto"/>
        <w:tabs>
          <w:tab w:leader="none" w:pos="566" w:val="left"/>
        </w:tabs>
        <w:numPr>
          <w:ilvl w:val="0"/>
          <w:numId w:val="14"/>
        </w:numPr>
        <w:rPr>
          <w:rFonts w:ascii="Arial" w:cs="Arial" w:eastAsia="Arial" w:hAnsi="Arial"/>
          <w:sz w:val="18"/>
          <w:szCs w:val="18"/>
          <w:color w:val="auto"/>
        </w:rPr>
      </w:pPr>
      <w:r>
        <w:rPr>
          <w:rFonts w:ascii="Arial" w:cs="Arial" w:eastAsia="Arial" w:hAnsi="Arial"/>
          <w:sz w:val="20"/>
          <w:szCs w:val="20"/>
          <w:color w:val="auto"/>
        </w:rPr>
        <w:t>трапецій, "по ходу" агрегату призводить до додаткового заклинювання стійок за рахунок сил опору рухові культиватора, а виконання уклонів бокових граней стійок близькими до 1:20 призводить до виникнення явища самозаклинювання клина - стійки у відповідному пазу тримача. Таким чином, вказані відмінності забезпечують суттєве підвищення надійності приєднання стійок до тримачів, зменшення тягового опору та зростання продуктивності агрегату</w:t>
      </w:r>
    </w:p>
    <w:p>
      <w:pPr>
        <w:spacing w:after="0" w:line="3" w:lineRule="exact"/>
        <w:rPr>
          <w:rFonts w:ascii="Arial" w:cs="Arial" w:eastAsia="Arial" w:hAnsi="Arial"/>
          <w:sz w:val="18"/>
          <w:szCs w:val="18"/>
          <w:color w:val="auto"/>
        </w:rPr>
      </w:pPr>
    </w:p>
    <w:p>
      <w:pPr>
        <w:ind w:left="566" w:hanging="566"/>
        <w:spacing w:after="0"/>
        <w:tabs>
          <w:tab w:leader="none" w:pos="566" w:val="left"/>
        </w:tabs>
        <w:numPr>
          <w:ilvl w:val="0"/>
          <w:numId w:val="15"/>
        </w:numPr>
        <w:rPr>
          <w:rFonts w:ascii="Arial" w:cs="Arial" w:eastAsia="Arial" w:hAnsi="Arial"/>
          <w:sz w:val="18"/>
          <w:szCs w:val="18"/>
          <w:color w:val="auto"/>
        </w:rPr>
      </w:pPr>
      <w:r>
        <w:rPr>
          <w:rFonts w:ascii="Arial" w:cs="Arial" w:eastAsia="Arial" w:hAnsi="Arial"/>
          <w:sz w:val="20"/>
          <w:szCs w:val="20"/>
          <w:color w:val="auto"/>
        </w:rPr>
        <w:t>у порівнянні з прототипом.</w:t>
      </w:r>
    </w:p>
    <w:p>
      <w:pPr>
        <w:ind w:left="906"/>
        <w:spacing w:after="0"/>
        <w:rPr>
          <w:rFonts w:ascii="Arial" w:cs="Arial" w:eastAsia="Arial" w:hAnsi="Arial"/>
          <w:sz w:val="18"/>
          <w:szCs w:val="18"/>
          <w:color w:val="auto"/>
        </w:rPr>
      </w:pPr>
      <w:r>
        <w:rPr>
          <w:rFonts w:ascii="Arial" w:cs="Arial" w:eastAsia="Arial" w:hAnsi="Arial"/>
          <w:sz w:val="20"/>
          <w:szCs w:val="20"/>
          <w:color w:val="auto"/>
        </w:rPr>
        <w:t>Технічна суть та принцип роботи запропонованого пристрою пояснюються кресленням.</w:t>
      </w:r>
    </w:p>
    <w:p>
      <w:pPr>
        <w:spacing w:after="0" w:line="1" w:lineRule="exact"/>
        <w:rPr>
          <w:sz w:val="20"/>
          <w:szCs w:val="20"/>
          <w:color w:val="auto"/>
        </w:rPr>
      </w:pPr>
    </w:p>
    <w:p>
      <w:pPr>
        <w:ind w:left="906"/>
        <w:spacing w:after="0"/>
        <w:rPr>
          <w:sz w:val="20"/>
          <w:szCs w:val="20"/>
          <w:color w:val="auto"/>
        </w:rPr>
      </w:pPr>
      <w:r>
        <w:rPr>
          <w:rFonts w:ascii="Arial" w:cs="Arial" w:eastAsia="Arial" w:hAnsi="Arial"/>
          <w:sz w:val="20"/>
          <w:szCs w:val="20"/>
          <w:color w:val="auto"/>
        </w:rPr>
        <w:t>На фіг. 1 наведена схема культиватора, загальний вигляд;</w:t>
      </w:r>
    </w:p>
    <w:p>
      <w:pPr>
        <w:ind w:left="906"/>
        <w:spacing w:after="0" w:line="237" w:lineRule="auto"/>
        <w:rPr>
          <w:sz w:val="20"/>
          <w:szCs w:val="20"/>
          <w:color w:val="auto"/>
        </w:rPr>
      </w:pPr>
      <w:r>
        <w:rPr>
          <w:rFonts w:ascii="Arial" w:cs="Arial" w:eastAsia="Arial" w:hAnsi="Arial"/>
          <w:sz w:val="20"/>
          <w:szCs w:val="20"/>
          <w:color w:val="auto"/>
        </w:rPr>
        <w:t>на фіг. 2 - схема приєднання стійки робочого органа до бокового тримача;</w:t>
      </w:r>
    </w:p>
    <w:p>
      <w:pPr>
        <w:spacing w:after="0" w:line="1" w:lineRule="exact"/>
        <w:rPr>
          <w:sz w:val="20"/>
          <w:szCs w:val="20"/>
          <w:color w:val="auto"/>
        </w:rPr>
      </w:pPr>
    </w:p>
    <w:p>
      <w:pPr>
        <w:ind w:left="906"/>
        <w:spacing w:after="0"/>
        <w:rPr>
          <w:sz w:val="20"/>
          <w:szCs w:val="20"/>
          <w:color w:val="auto"/>
        </w:rPr>
      </w:pPr>
      <w:r>
        <w:rPr>
          <w:rFonts w:ascii="Arial" w:cs="Arial" w:eastAsia="Arial" w:hAnsi="Arial"/>
          <w:sz w:val="20"/>
          <w:szCs w:val="20"/>
          <w:color w:val="auto"/>
        </w:rPr>
        <w:t>на фіг. 3 - схема приєднання стійки робочого органа до бокового тримача, переріз А-А на</w:t>
      </w:r>
    </w:p>
    <w:p>
      <w:pPr>
        <w:ind w:left="566" w:hanging="566"/>
        <w:spacing w:after="0"/>
        <w:tabs>
          <w:tab w:leader="none" w:pos="566" w:val="left"/>
        </w:tabs>
        <w:numPr>
          <w:ilvl w:val="0"/>
          <w:numId w:val="16"/>
        </w:numPr>
        <w:rPr>
          <w:rFonts w:ascii="Arial" w:cs="Arial" w:eastAsia="Arial" w:hAnsi="Arial"/>
          <w:sz w:val="18"/>
          <w:szCs w:val="18"/>
          <w:color w:val="auto"/>
        </w:rPr>
      </w:pPr>
      <w:r>
        <w:rPr>
          <w:rFonts w:ascii="Arial" w:cs="Arial" w:eastAsia="Arial" w:hAnsi="Arial"/>
          <w:sz w:val="20"/>
          <w:szCs w:val="20"/>
          <w:color w:val="auto"/>
        </w:rPr>
        <w:t>фіг. 2.</w:t>
      </w:r>
    </w:p>
    <w:p>
      <w:pPr>
        <w:spacing w:after="0" w:line="11" w:lineRule="exact"/>
        <w:rPr>
          <w:sz w:val="20"/>
          <w:szCs w:val="20"/>
          <w:color w:val="auto"/>
        </w:rPr>
      </w:pPr>
    </w:p>
    <w:p>
      <w:pPr>
        <w:jc w:val="both"/>
        <w:ind w:left="566" w:firstLine="341"/>
        <w:spacing w:after="0" w:line="237" w:lineRule="auto"/>
        <w:rPr>
          <w:sz w:val="20"/>
          <w:szCs w:val="20"/>
          <w:color w:val="auto"/>
        </w:rPr>
      </w:pPr>
      <w:r>
        <w:rPr>
          <w:rFonts w:ascii="Arial" w:cs="Arial" w:eastAsia="Arial" w:hAnsi="Arial"/>
          <w:sz w:val="20"/>
          <w:szCs w:val="20"/>
          <w:color w:val="auto"/>
        </w:rPr>
        <w:t>Запропонований культиватор-рослинопідживлювач містить раму 1 з причіпним пристроєм 3 та опорними колесами 2. До рами 1 за допомогою паралелограмної підвіски 4 шарнірно приєднані секції робочих органів 5, що опираються на опорно-копіювальні колеса 13. До гряділя 9 секцій робочих органів 5 за допомогою призм 17 та бокових тримачів 6, 7 та 8 приєднані стійки</w:t>
      </w:r>
    </w:p>
    <w:p>
      <w:pPr>
        <w:spacing w:after="0" w:line="11" w:lineRule="exact"/>
        <w:rPr>
          <w:sz w:val="20"/>
          <w:szCs w:val="20"/>
          <w:color w:val="auto"/>
        </w:rPr>
      </w:pPr>
    </w:p>
    <w:p>
      <w:pPr>
        <w:jc w:val="both"/>
        <w:ind w:left="566" w:hanging="566"/>
        <w:spacing w:after="0" w:line="237" w:lineRule="auto"/>
        <w:tabs>
          <w:tab w:leader="none" w:pos="566" w:val="left"/>
        </w:tabs>
        <w:numPr>
          <w:ilvl w:val="0"/>
          <w:numId w:val="17"/>
        </w:numPr>
        <w:rPr>
          <w:rFonts w:ascii="Arial" w:cs="Arial" w:eastAsia="Arial" w:hAnsi="Arial"/>
          <w:sz w:val="18"/>
          <w:szCs w:val="18"/>
          <w:color w:val="auto"/>
        </w:rPr>
      </w:pPr>
      <w:r>
        <w:rPr>
          <w:rFonts w:ascii="Arial" w:cs="Arial" w:eastAsia="Arial" w:hAnsi="Arial"/>
          <w:sz w:val="20"/>
          <w:szCs w:val="20"/>
          <w:color w:val="auto"/>
        </w:rPr>
        <w:t>робочих органів, наприклад, 10, 11, 12. Боковий тримач 6 за допомогою скоби 16 та гайок 18 нерухомо закріплений на призмі 17. Стійки робочих органів 10, 11, 12, виконані у вигляді прямих призм, основою яких є прямокутні трапеції, встановлені у відповідних отворах тримачів 6, 7 та 8 і зафіксовані гвинтами 14. Гвинти 15 призначені для розклинювання стійок 10, 11, 12 у</w:t>
      </w:r>
    </w:p>
    <w:p>
      <w:pPr>
        <w:spacing w:after="0" w:line="3" w:lineRule="exact"/>
        <w:rPr>
          <w:sz w:val="20"/>
          <w:szCs w:val="20"/>
          <w:color w:val="auto"/>
        </w:rPr>
      </w:pPr>
    </w:p>
    <w:p>
      <w:pPr>
        <w:ind w:left="566"/>
        <w:spacing w:after="0"/>
        <w:rPr>
          <w:sz w:val="20"/>
          <w:szCs w:val="20"/>
          <w:color w:val="auto"/>
        </w:rPr>
      </w:pPr>
      <w:r>
        <w:rPr>
          <w:rFonts w:ascii="Arial" w:cs="Arial" w:eastAsia="Arial" w:hAnsi="Arial"/>
          <w:sz w:val="20"/>
          <w:szCs w:val="20"/>
          <w:color w:val="auto"/>
        </w:rPr>
        <w:t>відповідних отворах тримачів 6, 7 та 8 при регулюванні культиватора або заміні вказаних стійок.</w:t>
      </w:r>
    </w:p>
    <w:p>
      <w:pPr>
        <w:spacing w:after="0" w:line="8" w:lineRule="exact"/>
        <w:rPr>
          <w:sz w:val="20"/>
          <w:szCs w:val="20"/>
          <w:color w:val="auto"/>
        </w:rPr>
      </w:pPr>
    </w:p>
    <w:p>
      <w:pPr>
        <w:ind w:left="566" w:hanging="566"/>
        <w:spacing w:after="0" w:line="235" w:lineRule="auto"/>
        <w:tabs>
          <w:tab w:leader="none" w:pos="907" w:val="left"/>
        </w:tabs>
        <w:numPr>
          <w:ilvl w:val="0"/>
          <w:numId w:val="18"/>
        </w:numPr>
        <w:rPr>
          <w:rFonts w:ascii="Arial" w:cs="Arial" w:eastAsia="Arial" w:hAnsi="Arial"/>
          <w:sz w:val="18"/>
          <w:szCs w:val="18"/>
          <w:color w:val="auto"/>
        </w:rPr>
      </w:pPr>
      <w:r>
        <w:rPr>
          <w:rFonts w:ascii="Arial" w:cs="Arial" w:eastAsia="Arial" w:hAnsi="Arial"/>
          <w:sz w:val="20"/>
          <w:szCs w:val="20"/>
          <w:color w:val="auto"/>
        </w:rPr>
        <w:t>Технологічний процес роботи описаного вище культиватора-рослинопідживлювача здійснюється таким чином.</w:t>
      </w:r>
    </w:p>
    <w:p>
      <w:pPr>
        <w:ind w:left="906"/>
        <w:spacing w:after="0"/>
        <w:rPr>
          <w:rFonts w:ascii="Arial" w:cs="Arial" w:eastAsia="Arial" w:hAnsi="Arial"/>
          <w:sz w:val="18"/>
          <w:szCs w:val="18"/>
          <w:color w:val="auto"/>
        </w:rPr>
      </w:pPr>
      <w:r>
        <w:rPr>
          <w:rFonts w:ascii="Arial" w:cs="Arial" w:eastAsia="Arial" w:hAnsi="Arial"/>
          <w:sz w:val="20"/>
          <w:szCs w:val="20"/>
          <w:color w:val="auto"/>
        </w:rPr>
        <w:t>Перед  початком  використання  культиватора-рослинопідживлювача  його  за  допомогою</w:t>
      </w:r>
    </w:p>
    <w:p>
      <w:pPr>
        <w:spacing w:after="0" w:line="11" w:lineRule="exact"/>
        <w:rPr>
          <w:sz w:val="20"/>
          <w:szCs w:val="20"/>
          <w:color w:val="auto"/>
        </w:rPr>
      </w:pPr>
    </w:p>
    <w:p>
      <w:pPr>
        <w:ind w:left="566"/>
        <w:spacing w:after="0" w:line="234" w:lineRule="auto"/>
        <w:rPr>
          <w:sz w:val="20"/>
          <w:szCs w:val="20"/>
          <w:color w:val="auto"/>
        </w:rPr>
      </w:pPr>
      <w:r>
        <w:rPr>
          <w:rFonts w:ascii="Arial" w:cs="Arial" w:eastAsia="Arial" w:hAnsi="Arial"/>
          <w:sz w:val="20"/>
          <w:szCs w:val="20"/>
          <w:color w:val="auto"/>
        </w:rPr>
        <w:t>причіпного пристрою 3 навішують на енергетичний засіб (трактор) та встановлюють на регулювальний майданчик. Секції 5 робочих органів розставляються на необхідну ширину</w:t>
      </w:r>
    </w:p>
    <w:p>
      <w:pPr>
        <w:spacing w:after="0" w:line="2" w:lineRule="exact"/>
        <w:rPr>
          <w:sz w:val="20"/>
          <w:szCs w:val="20"/>
          <w:color w:val="auto"/>
        </w:rPr>
      </w:pPr>
    </w:p>
    <w:p>
      <w:pPr>
        <w:ind w:left="6"/>
        <w:spacing w:after="0"/>
        <w:tabs>
          <w:tab w:leader="none" w:pos="546" w:val="left"/>
          <w:tab w:leader="none" w:pos="1486" w:val="left"/>
          <w:tab w:leader="none" w:pos="2266" w:val="left"/>
          <w:tab w:leader="none" w:pos="3606" w:val="left"/>
          <w:tab w:leader="none" w:pos="7186" w:val="left"/>
          <w:tab w:leader="none" w:pos="8386" w:val="left"/>
          <w:tab w:leader="none" w:pos="8726" w:val="left"/>
        </w:tabs>
        <w:rPr>
          <w:sz w:val="20"/>
          <w:szCs w:val="20"/>
          <w:color w:val="auto"/>
        </w:rPr>
      </w:pPr>
      <w:r>
        <w:rPr>
          <w:rFonts w:ascii="Arial" w:cs="Arial" w:eastAsia="Arial" w:hAnsi="Arial"/>
          <w:sz w:val="18"/>
          <w:szCs w:val="18"/>
          <w:color w:val="auto"/>
        </w:rPr>
        <w:t>60</w:t>
      </w:r>
      <w:r>
        <w:rPr>
          <w:sz w:val="20"/>
          <w:szCs w:val="20"/>
          <w:color w:val="auto"/>
        </w:rPr>
        <w:tab/>
      </w:r>
      <w:r>
        <w:rPr>
          <w:rFonts w:ascii="Arial" w:cs="Arial" w:eastAsia="Arial" w:hAnsi="Arial"/>
          <w:sz w:val="20"/>
          <w:szCs w:val="20"/>
          <w:color w:val="auto"/>
        </w:rPr>
        <w:t>міжрядь.</w:t>
        <w:tab/>
        <w:t>Важелі</w:t>
        <w:tab/>
        <w:t>регулювання</w:t>
        <w:tab/>
        <w:t>глибини  обробки  кожної  секції  (на</w:t>
        <w:tab/>
        <w:t>кресленнях</w:t>
        <w:tab/>
        <w:t>не</w:t>
      </w:r>
      <w:r>
        <w:rPr>
          <w:sz w:val="20"/>
          <w:szCs w:val="20"/>
          <w:color w:val="auto"/>
        </w:rPr>
        <w:tab/>
      </w:r>
      <w:r>
        <w:rPr>
          <w:rFonts w:ascii="Arial" w:cs="Arial" w:eastAsia="Arial" w:hAnsi="Arial"/>
          <w:sz w:val="19"/>
          <w:szCs w:val="19"/>
          <w:color w:val="auto"/>
        </w:rPr>
        <w:t>показані)</w:t>
      </w:r>
    </w:p>
    <w:p>
      <w:pPr>
        <w:sectPr>
          <w:pgSz w:w="11900" w:h="16838" w:orient="portrait"/>
          <w:cols w:equalWidth="0" w:num="1">
            <w:col w:w="9606"/>
          </w:cols>
          <w:pgMar w:left="1174" w:top="352" w:right="1126" w:bottom="14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5026"/>
        <w:spacing w:after="0"/>
        <w:rPr>
          <w:sz w:val="20"/>
          <w:szCs w:val="20"/>
          <w:color w:val="auto"/>
        </w:rPr>
      </w:pPr>
      <w:r>
        <w:rPr>
          <w:rFonts w:ascii="Arial" w:cs="Arial" w:eastAsia="Arial" w:hAnsi="Arial"/>
          <w:sz w:val="17"/>
          <w:szCs w:val="17"/>
          <w:color w:val="auto"/>
        </w:rPr>
        <w:t>1</w:t>
      </w:r>
    </w:p>
    <w:p>
      <w:pPr>
        <w:sectPr>
          <w:pgSz w:w="11900" w:h="16838" w:orient="portrait"/>
          <w:cols w:equalWidth="0" w:num="1">
            <w:col w:w="9606"/>
          </w:cols>
          <w:pgMar w:left="1174" w:top="352" w:right="1126" w:bottom="147" w:gutter="0" w:footer="0" w:header="0"/>
          <w:type w:val="continuous"/>
        </w:sectPr>
      </w:pPr>
    </w:p>
    <w:bookmarkStart w:id="3" w:name="page4"/>
    <w:bookmarkEnd w:id="3"/>
    <w:p>
      <w:pPr>
        <w:ind w:left="4226"/>
        <w:spacing w:after="0"/>
        <w:tabs>
          <w:tab w:leader="none" w:pos="4746" w:val="left"/>
          <w:tab w:leader="none" w:pos="5746" w:val="left"/>
        </w:tabs>
        <w:rPr>
          <w:sz w:val="20"/>
          <w:szCs w:val="20"/>
          <w:color w:val="auto"/>
        </w:rPr>
      </w:pPr>
      <w:r>
        <w:rPr>
          <w:rFonts w:ascii="Arial" w:cs="Arial" w:eastAsia="Arial" w:hAnsi="Arial"/>
          <w:sz w:val="24"/>
          <w:szCs w:val="24"/>
          <w:color w:val="auto"/>
        </w:rPr>
        <w:t>UA</w:t>
        <w:tab/>
        <w:t>116320</w:t>
        <w:tab/>
        <w:t>U</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both"/>
        <w:ind w:left="566"/>
        <w:spacing w:after="0" w:line="237" w:lineRule="auto"/>
        <w:rPr>
          <w:sz w:val="20"/>
          <w:szCs w:val="20"/>
          <w:color w:val="auto"/>
        </w:rPr>
      </w:pPr>
      <w:r>
        <w:rPr>
          <w:rFonts w:ascii="Arial" w:cs="Arial" w:eastAsia="Arial" w:hAnsi="Arial"/>
          <w:sz w:val="20"/>
          <w:szCs w:val="20"/>
          <w:color w:val="auto"/>
        </w:rPr>
        <w:t>переводять в крайнє переднє положення. Стійки 10, 11, та 12 встановлюють у тримачі, відповідно, 8, 7 і 6, вирівнюють у горизонтальній площині та фіксують гвинтами 14. Аналогічно встановлюють і інші робочі органи. Важелі регулювання глибини обробки кожної секції (на кресленнях не показані) переводять в положення, що забезпечує задану глибину обробки. Під</w:t>
      </w:r>
    </w:p>
    <w:p>
      <w:pPr>
        <w:spacing w:after="0" w:line="11" w:lineRule="exact"/>
        <w:rPr>
          <w:sz w:val="20"/>
          <w:szCs w:val="20"/>
          <w:color w:val="auto"/>
        </w:rPr>
      </w:pPr>
    </w:p>
    <w:p>
      <w:pPr>
        <w:jc w:val="both"/>
        <w:ind w:left="566" w:hanging="465"/>
        <w:spacing w:after="0" w:line="236" w:lineRule="auto"/>
        <w:tabs>
          <w:tab w:leader="none" w:pos="566" w:val="left"/>
        </w:tabs>
        <w:numPr>
          <w:ilvl w:val="0"/>
          <w:numId w:val="19"/>
        </w:numPr>
        <w:rPr>
          <w:rFonts w:ascii="Arial" w:cs="Arial" w:eastAsia="Arial" w:hAnsi="Arial"/>
          <w:sz w:val="18"/>
          <w:szCs w:val="18"/>
          <w:color w:val="auto"/>
        </w:rPr>
      </w:pPr>
      <w:r>
        <w:rPr>
          <w:rFonts w:ascii="Arial" w:cs="Arial" w:eastAsia="Arial" w:hAnsi="Arial"/>
          <w:sz w:val="20"/>
          <w:szCs w:val="20"/>
          <w:color w:val="auto"/>
        </w:rPr>
        <w:t>час руху культиваторного агрегату робочі органи 10, 11 та 12 заглиблюються на робочу глибину, обмежену опорно-копіювальними колесами 13. При цьому ріжучі кромки вказаних робочих органів здійснюють рихлення міжрядь з одночасним підрізанням коренів бур'янів. За</w:t>
      </w:r>
    </w:p>
    <w:p>
      <w:pPr>
        <w:spacing w:after="0" w:line="13" w:lineRule="exact"/>
        <w:rPr>
          <w:sz w:val="20"/>
          <w:szCs w:val="20"/>
          <w:color w:val="auto"/>
        </w:rPr>
      </w:pPr>
    </w:p>
    <w:p>
      <w:pPr>
        <w:ind w:left="566"/>
        <w:spacing w:after="0" w:line="233" w:lineRule="auto"/>
        <w:rPr>
          <w:sz w:val="20"/>
          <w:szCs w:val="20"/>
          <w:color w:val="auto"/>
        </w:rPr>
      </w:pPr>
      <w:r>
        <w:rPr>
          <w:rFonts w:ascii="Arial" w:cs="Arial" w:eastAsia="Arial" w:hAnsi="Arial"/>
          <w:sz w:val="20"/>
          <w:szCs w:val="20"/>
          <w:color w:val="auto"/>
        </w:rPr>
        <w:t>необхідності заміни робочого органа культиватора-рослинопідживлювача відпускають гвинти 14, за допомогою гвинтів 15 розклинюють з'єднання стійки 12 з тримачем 6 та замінюють стійку</w:t>
      </w:r>
    </w:p>
    <w:p>
      <w:pPr>
        <w:spacing w:after="0" w:line="2" w:lineRule="exact"/>
        <w:rPr>
          <w:sz w:val="20"/>
          <w:szCs w:val="20"/>
          <w:color w:val="auto"/>
        </w:rPr>
      </w:pPr>
    </w:p>
    <w:p>
      <w:pPr>
        <w:ind w:left="566" w:hanging="566"/>
        <w:spacing w:after="0"/>
        <w:tabs>
          <w:tab w:leader="none" w:pos="566" w:val="left"/>
        </w:tabs>
        <w:numPr>
          <w:ilvl w:val="0"/>
          <w:numId w:val="20"/>
        </w:numPr>
        <w:rPr>
          <w:rFonts w:ascii="Arial" w:cs="Arial" w:eastAsia="Arial" w:hAnsi="Arial"/>
          <w:sz w:val="18"/>
          <w:szCs w:val="18"/>
          <w:color w:val="auto"/>
        </w:rPr>
      </w:pPr>
      <w:r>
        <w:rPr>
          <w:rFonts w:ascii="Arial" w:cs="Arial" w:eastAsia="Arial" w:hAnsi="Arial"/>
          <w:sz w:val="20"/>
          <w:szCs w:val="20"/>
          <w:color w:val="auto"/>
        </w:rPr>
        <w:t>12.</w:t>
      </w:r>
    </w:p>
    <w:p>
      <w:pPr>
        <w:spacing w:after="0" w:line="231" w:lineRule="exact"/>
        <w:rPr>
          <w:sz w:val="20"/>
          <w:szCs w:val="20"/>
          <w:color w:val="auto"/>
        </w:rPr>
      </w:pPr>
    </w:p>
    <w:p>
      <w:pPr>
        <w:ind w:left="3606"/>
        <w:spacing w:after="0"/>
        <w:rPr>
          <w:sz w:val="20"/>
          <w:szCs w:val="20"/>
          <w:color w:val="auto"/>
        </w:rPr>
      </w:pPr>
      <w:r>
        <w:rPr>
          <w:rFonts w:ascii="Arial" w:cs="Arial" w:eastAsia="Arial" w:hAnsi="Arial"/>
          <w:sz w:val="20"/>
          <w:szCs w:val="20"/>
          <w:color w:val="auto"/>
        </w:rPr>
        <w:t>ФОРМУЛА КОРИСНОЇ МОДЕЛІ</w:t>
      </w:r>
    </w:p>
    <w:p>
      <w:pPr>
        <w:spacing w:after="0" w:line="231" w:lineRule="exact"/>
        <w:rPr>
          <w:sz w:val="20"/>
          <w:szCs w:val="20"/>
          <w:color w:val="auto"/>
        </w:rPr>
      </w:pPr>
    </w:p>
    <w:p>
      <w:pPr>
        <w:ind w:left="806" w:hanging="244"/>
        <w:spacing w:after="0"/>
        <w:tabs>
          <w:tab w:leader="none" w:pos="806" w:val="left"/>
        </w:tabs>
        <w:numPr>
          <w:ilvl w:val="0"/>
          <w:numId w:val="21"/>
        </w:numPr>
        <w:rPr>
          <w:rFonts w:ascii="Arial" w:cs="Arial" w:eastAsia="Arial" w:hAnsi="Arial"/>
          <w:sz w:val="20"/>
          <w:szCs w:val="20"/>
          <w:color w:val="auto"/>
        </w:rPr>
      </w:pPr>
      <w:r>
        <w:rPr>
          <w:rFonts w:ascii="Arial" w:cs="Arial" w:eastAsia="Arial" w:hAnsi="Arial"/>
          <w:sz w:val="20"/>
          <w:szCs w:val="20"/>
          <w:color w:val="auto"/>
        </w:rPr>
        <w:t>Культиватор-рослинопідживлювач, що містить раму з причіпним пристроєм та приєднаними</w:t>
      </w:r>
    </w:p>
    <w:p>
      <w:pPr>
        <w:spacing w:after="0" w:line="8" w:lineRule="exact"/>
        <w:rPr>
          <w:rFonts w:ascii="Arial" w:cs="Arial" w:eastAsia="Arial" w:hAnsi="Arial"/>
          <w:sz w:val="20"/>
          <w:szCs w:val="20"/>
          <w:color w:val="auto"/>
        </w:rPr>
      </w:pPr>
    </w:p>
    <w:p>
      <w:pPr>
        <w:ind w:left="566" w:hanging="562"/>
        <w:spacing w:after="0" w:line="237" w:lineRule="auto"/>
        <w:rPr>
          <w:rFonts w:ascii="Arial" w:cs="Arial" w:eastAsia="Arial" w:hAnsi="Arial"/>
          <w:sz w:val="20"/>
          <w:szCs w:val="20"/>
          <w:color w:val="auto"/>
        </w:rPr>
      </w:pPr>
      <w:r>
        <w:rPr>
          <w:rFonts w:ascii="Arial" w:cs="Arial" w:eastAsia="Arial" w:hAnsi="Arial"/>
          <w:sz w:val="18"/>
          <w:szCs w:val="18"/>
          <w:color w:val="auto"/>
        </w:rPr>
        <w:t>15</w:t>
      </w:r>
      <w:r>
        <w:rPr>
          <w:rFonts w:ascii="Arial" w:cs="Arial" w:eastAsia="Arial" w:hAnsi="Arial"/>
          <w:sz w:val="20"/>
          <w:szCs w:val="20"/>
          <w:color w:val="auto"/>
        </w:rPr>
        <w:t xml:space="preserve">до неї секціями робочих органів, на яких за допомогою призм та бокових тримачів закріплені стійки робочих органів, який </w:t>
      </w:r>
      <w:r>
        <w:rPr>
          <w:rFonts w:ascii="Arial" w:cs="Arial" w:eastAsia="Arial" w:hAnsi="Arial"/>
          <w:sz w:val="20"/>
          <w:szCs w:val="20"/>
          <w:b w:val="1"/>
          <w:bCs w:val="1"/>
          <w:color w:val="auto"/>
        </w:rPr>
        <w:t>відрізняється</w:t>
      </w:r>
      <w:r>
        <w:rPr>
          <w:rFonts w:ascii="Arial" w:cs="Arial" w:eastAsia="Arial" w:hAnsi="Arial"/>
          <w:sz w:val="20"/>
          <w:szCs w:val="20"/>
          <w:color w:val="auto"/>
        </w:rPr>
        <w:t xml:space="preserve"> тим, що стійки робочих органів виконані у вигляді прямих призм, основою яких є рівнобічні трапеції, а в тримачах виконані отвори відповідної форми.</w:t>
      </w:r>
    </w:p>
    <w:p>
      <w:pPr>
        <w:spacing w:after="0" w:line="2" w:lineRule="exact"/>
        <w:rPr>
          <w:rFonts w:ascii="Arial" w:cs="Arial" w:eastAsia="Arial" w:hAnsi="Arial"/>
          <w:sz w:val="20"/>
          <w:szCs w:val="20"/>
          <w:color w:val="auto"/>
        </w:rPr>
      </w:pPr>
    </w:p>
    <w:p>
      <w:pPr>
        <w:ind w:left="786" w:hanging="224"/>
        <w:spacing w:after="0" w:line="237" w:lineRule="auto"/>
        <w:tabs>
          <w:tab w:leader="none" w:pos="786" w:val="left"/>
        </w:tabs>
        <w:numPr>
          <w:ilvl w:val="0"/>
          <w:numId w:val="21"/>
        </w:numPr>
        <w:rPr>
          <w:rFonts w:ascii="Arial" w:cs="Arial" w:eastAsia="Arial" w:hAnsi="Arial"/>
          <w:sz w:val="20"/>
          <w:szCs w:val="20"/>
          <w:color w:val="auto"/>
        </w:rPr>
      </w:pPr>
      <w:r>
        <w:rPr>
          <w:rFonts w:ascii="Arial" w:cs="Arial" w:eastAsia="Arial" w:hAnsi="Arial"/>
          <w:sz w:val="20"/>
          <w:szCs w:val="20"/>
          <w:color w:val="auto"/>
        </w:rPr>
        <w:t xml:space="preserve">Культиватор-рослинопідживлювач за п. 1, який </w:t>
      </w:r>
      <w:r>
        <w:rPr>
          <w:rFonts w:ascii="Arial" w:cs="Arial" w:eastAsia="Arial" w:hAnsi="Arial"/>
          <w:sz w:val="20"/>
          <w:szCs w:val="20"/>
          <w:b w:val="1"/>
          <w:bCs w:val="1"/>
          <w:color w:val="auto"/>
        </w:rPr>
        <w:t>відрізняється</w:t>
      </w:r>
      <w:r>
        <w:rPr>
          <w:rFonts w:ascii="Arial" w:cs="Arial" w:eastAsia="Arial" w:hAnsi="Arial"/>
          <w:sz w:val="20"/>
          <w:szCs w:val="20"/>
          <w:color w:val="auto"/>
        </w:rPr>
        <w:t xml:space="preserve"> тим, що грані стійок, спряжені з</w:t>
      </w:r>
    </w:p>
    <w:p>
      <w:pPr>
        <w:spacing w:after="0" w:line="3" w:lineRule="exact"/>
        <w:rPr>
          <w:rFonts w:ascii="Arial" w:cs="Arial" w:eastAsia="Arial" w:hAnsi="Arial"/>
          <w:sz w:val="20"/>
          <w:szCs w:val="20"/>
          <w:color w:val="auto"/>
        </w:rPr>
      </w:pPr>
    </w:p>
    <w:p>
      <w:pPr>
        <w:ind w:left="6"/>
        <w:spacing w:after="0"/>
        <w:rPr>
          <w:rFonts w:ascii="Arial" w:cs="Arial" w:eastAsia="Arial" w:hAnsi="Arial"/>
          <w:sz w:val="20"/>
          <w:szCs w:val="20"/>
          <w:color w:val="auto"/>
        </w:rPr>
      </w:pPr>
      <w:r>
        <w:rPr>
          <w:rFonts w:ascii="Arial" w:cs="Arial" w:eastAsia="Arial" w:hAnsi="Arial"/>
          <w:sz w:val="18"/>
          <w:szCs w:val="18"/>
          <w:color w:val="auto"/>
        </w:rPr>
        <w:t>20</w:t>
      </w:r>
      <w:r>
        <w:rPr>
          <w:rFonts w:ascii="Arial" w:cs="Arial" w:eastAsia="Arial" w:hAnsi="Arial"/>
          <w:sz w:val="19"/>
          <w:szCs w:val="19"/>
          <w:color w:val="auto"/>
        </w:rPr>
        <w:t>більшими основами трапецій, розташовані "по ходу" агрегату.</w:t>
      </w:r>
    </w:p>
    <w:p>
      <w:pPr>
        <w:spacing w:after="0" w:line="7" w:lineRule="exact"/>
        <w:rPr>
          <w:rFonts w:ascii="Arial" w:cs="Arial" w:eastAsia="Arial" w:hAnsi="Arial"/>
          <w:sz w:val="20"/>
          <w:szCs w:val="20"/>
          <w:color w:val="auto"/>
        </w:rPr>
      </w:pPr>
    </w:p>
    <w:p>
      <w:pPr>
        <w:ind w:left="566" w:hanging="4"/>
        <w:spacing w:after="0" w:line="236" w:lineRule="auto"/>
        <w:tabs>
          <w:tab w:leader="none" w:pos="789" w:val="left"/>
        </w:tabs>
        <w:numPr>
          <w:ilvl w:val="0"/>
          <w:numId w:val="21"/>
        </w:numPr>
        <w:rPr>
          <w:rFonts w:ascii="Arial" w:cs="Arial" w:eastAsia="Arial" w:hAnsi="Arial"/>
          <w:sz w:val="20"/>
          <w:szCs w:val="20"/>
          <w:color w:val="auto"/>
        </w:rPr>
      </w:pPr>
      <w:r>
        <w:rPr>
          <w:rFonts w:ascii="Arial" w:cs="Arial" w:eastAsia="Arial" w:hAnsi="Arial"/>
          <w:sz w:val="20"/>
          <w:szCs w:val="20"/>
          <w:color w:val="auto"/>
        </w:rPr>
        <w:t xml:space="preserve">Культиватор-рослинопідживлювач за п. 1, який </w:t>
      </w:r>
      <w:r>
        <w:rPr>
          <w:rFonts w:ascii="Arial" w:cs="Arial" w:eastAsia="Arial" w:hAnsi="Arial"/>
          <w:sz w:val="20"/>
          <w:szCs w:val="20"/>
          <w:b w:val="1"/>
          <w:bCs w:val="1"/>
          <w:color w:val="auto"/>
        </w:rPr>
        <w:t>відрізняється</w:t>
      </w:r>
      <w:r>
        <w:rPr>
          <w:rFonts w:ascii="Arial" w:cs="Arial" w:eastAsia="Arial" w:hAnsi="Arial"/>
          <w:sz w:val="20"/>
          <w:szCs w:val="20"/>
          <w:color w:val="auto"/>
        </w:rPr>
        <w:t xml:space="preserve"> тим, що уклони бокових граней стійок близькі до 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789305</wp:posOffset>
            </wp:positionH>
            <wp:positionV relativeFrom="paragraph">
              <wp:posOffset>149225</wp:posOffset>
            </wp:positionV>
            <wp:extent cx="4876800" cy="39941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876800" cy="3994150"/>
                    </a:xfrm>
                    <a:prstGeom prst="rect">
                      <a:avLst/>
                    </a:prstGeom>
                    <a:noFill/>
                  </pic:spPr>
                </pic:pic>
              </a:graphicData>
            </a:graphic>
          </wp:anchor>
        </w:drawing>
      </w:r>
    </w:p>
    <w:p>
      <w:pPr>
        <w:sectPr>
          <w:pgSz w:w="11900" w:h="16838" w:orient="portrait"/>
          <w:cols w:equalWidth="0" w:num="1">
            <w:col w:w="9606"/>
          </w:cols>
          <w:pgMar w:left="1174" w:top="352" w:right="1126" w:bottom="14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5026"/>
        <w:spacing w:after="0"/>
        <w:rPr>
          <w:sz w:val="20"/>
          <w:szCs w:val="20"/>
          <w:color w:val="auto"/>
        </w:rPr>
      </w:pPr>
      <w:r>
        <w:rPr>
          <w:rFonts w:ascii="Arial" w:cs="Arial" w:eastAsia="Arial" w:hAnsi="Arial"/>
          <w:sz w:val="17"/>
          <w:szCs w:val="17"/>
          <w:color w:val="auto"/>
        </w:rPr>
        <w:t>2</w:t>
      </w:r>
    </w:p>
    <w:p>
      <w:pPr>
        <w:sectPr>
          <w:pgSz w:w="11900" w:h="16838" w:orient="portrait"/>
          <w:cols w:equalWidth="0" w:num="1">
            <w:col w:w="9606"/>
          </w:cols>
          <w:pgMar w:left="1174" w:top="352" w:right="1126" w:bottom="147" w:gutter="0" w:footer="0" w:header="0"/>
          <w:type w:val="continuous"/>
        </w:sectPr>
      </w:pPr>
    </w:p>
    <w:bookmarkStart w:id="4" w:name="page5"/>
    <w:bookmarkEnd w:id="4"/>
    <w:p>
      <w:pPr>
        <w:ind w:left="3960"/>
        <w:spacing w:after="0"/>
        <w:tabs>
          <w:tab w:leader="none" w:pos="4480" w:val="left"/>
          <w:tab w:leader="none" w:pos="5480" w:val="left"/>
        </w:tabs>
        <w:rPr>
          <w:sz w:val="20"/>
          <w:szCs w:val="20"/>
          <w:color w:val="auto"/>
        </w:rPr>
      </w:pPr>
      <w:r>
        <w:rPr>
          <w:rFonts w:ascii="Arial" w:cs="Arial" w:eastAsia="Arial" w:hAnsi="Arial"/>
          <w:sz w:val="24"/>
          <w:szCs w:val="24"/>
          <w:color w:val="auto"/>
        </w:rPr>
        <w:t>UA</w:t>
        <w:tab/>
        <w:t>116320</w:t>
        <w:tab/>
        <w:t>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1974850</wp:posOffset>
            </wp:positionH>
            <wp:positionV relativeFrom="paragraph">
              <wp:posOffset>501650</wp:posOffset>
            </wp:positionV>
            <wp:extent cx="2165985" cy="55505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165985" cy="5550535"/>
                    </a:xfrm>
                    <a:prstGeom prst="rect">
                      <a:avLst/>
                    </a:prstGeom>
                    <a:noFill/>
                  </pic:spPr>
                </pic:pic>
              </a:graphicData>
            </a:graphic>
          </wp:anchor>
        </w:drawing>
        <w:drawing>
          <wp:anchor simplePos="0" relativeHeight="251657728" behindDoc="1" locked="0" layoutInCell="0" allowOverlap="1">
            <wp:simplePos x="0" y="0"/>
            <wp:positionH relativeFrom="column">
              <wp:posOffset>128270</wp:posOffset>
            </wp:positionH>
            <wp:positionV relativeFrom="paragraph">
              <wp:posOffset>8601710</wp:posOffset>
            </wp:positionV>
            <wp:extent cx="5864225" cy="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864225"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3360"/>
        <w:spacing w:after="0"/>
        <w:rPr>
          <w:sz w:val="20"/>
          <w:szCs w:val="20"/>
          <w:color w:val="auto"/>
        </w:rPr>
      </w:pPr>
      <w:r>
        <w:rPr>
          <w:rFonts w:ascii="Arial" w:cs="Arial" w:eastAsia="Arial" w:hAnsi="Arial"/>
          <w:sz w:val="16"/>
          <w:szCs w:val="16"/>
          <w:color w:val="auto"/>
        </w:rPr>
        <w:t>Комп’ютерна верстка А. Крижанівський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128270</wp:posOffset>
            </wp:positionH>
            <wp:positionV relativeFrom="paragraph">
              <wp:posOffset>62230</wp:posOffset>
            </wp:positionV>
            <wp:extent cx="5864225" cy="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864225" cy="6350"/>
                    </a:xfrm>
                    <a:prstGeom prst="rect">
                      <a:avLst/>
                    </a:prstGeom>
                    <a:noFill/>
                  </pic:spPr>
                </pic:pic>
              </a:graphicData>
            </a:graphic>
          </wp:anchor>
        </w:drawing>
      </w:r>
    </w:p>
    <w:p>
      <w:pPr>
        <w:spacing w:after="0" w:line="365" w:lineRule="exact"/>
        <w:rPr>
          <w:sz w:val="20"/>
          <w:szCs w:val="20"/>
          <w:color w:val="auto"/>
        </w:rPr>
      </w:pPr>
    </w:p>
    <w:p>
      <w:pPr>
        <w:jc w:val="center"/>
        <w:ind w:right="-613"/>
        <w:spacing w:after="0"/>
        <w:rPr>
          <w:sz w:val="20"/>
          <w:szCs w:val="20"/>
          <w:color w:val="auto"/>
        </w:rPr>
      </w:pPr>
      <w:r>
        <w:rPr>
          <w:rFonts w:ascii="Arial" w:cs="Arial" w:eastAsia="Arial" w:hAnsi="Arial"/>
          <w:sz w:val="15"/>
          <w:szCs w:val="15"/>
          <w:color w:val="auto"/>
        </w:rPr>
        <w:t>Державна служба інтелектуальної власності України, вул. Василя Липківського, 45, м. Київ, МСП, 03680, Україна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128270</wp:posOffset>
            </wp:positionH>
            <wp:positionV relativeFrom="paragraph">
              <wp:posOffset>64135</wp:posOffset>
            </wp:positionV>
            <wp:extent cx="5864225" cy="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864225" cy="6350"/>
                    </a:xfrm>
                    <a:prstGeom prst="rect">
                      <a:avLst/>
                    </a:prstGeom>
                    <a:noFill/>
                  </pic:spPr>
                </pic:pic>
              </a:graphicData>
            </a:graphic>
          </wp:anchor>
        </w:drawing>
      </w:r>
    </w:p>
    <w:p>
      <w:pPr>
        <w:spacing w:after="0" w:line="205" w:lineRule="exact"/>
        <w:rPr>
          <w:sz w:val="20"/>
          <w:szCs w:val="20"/>
          <w:color w:val="auto"/>
        </w:rPr>
      </w:pPr>
    </w:p>
    <w:p>
      <w:pPr>
        <w:ind w:left="1440"/>
        <w:spacing w:after="0"/>
        <w:rPr>
          <w:sz w:val="20"/>
          <w:szCs w:val="20"/>
          <w:color w:val="auto"/>
        </w:rPr>
      </w:pPr>
      <w:r>
        <w:rPr>
          <w:rFonts w:ascii="Arial" w:cs="Arial" w:eastAsia="Arial" w:hAnsi="Arial"/>
          <w:sz w:val="16"/>
          <w:szCs w:val="16"/>
          <w:color w:val="auto"/>
        </w:rPr>
        <w:t>ДП “Український інститут інтелектуальної власності”, вул. Глазунова, 1, м. Київ – 42, 01601</w:t>
      </w:r>
    </w:p>
    <w:p>
      <w:pPr>
        <w:sectPr>
          <w:pgSz w:w="11900" w:h="16838" w:orient="portrait"/>
          <w:cols w:equalWidth="0" w:num="1">
            <w:col w:w="9026"/>
          </w:cols>
          <w:pgMar w:left="1440" w:top="352" w:right="1440" w:bottom="14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4760"/>
        <w:spacing w:after="0"/>
        <w:rPr>
          <w:sz w:val="20"/>
          <w:szCs w:val="20"/>
          <w:color w:val="auto"/>
        </w:rPr>
      </w:pPr>
      <w:r>
        <w:rPr>
          <w:rFonts w:ascii="Arial" w:cs="Arial" w:eastAsia="Arial" w:hAnsi="Arial"/>
          <w:sz w:val="17"/>
          <w:szCs w:val="17"/>
          <w:color w:val="auto"/>
        </w:rPr>
        <w:t>3</w:t>
      </w:r>
    </w:p>
    <w:sectPr>
      <w:pgSz w:w="11900" w:h="16838" w:orient="portrait"/>
      <w:cols w:equalWidth="0" w:num="1">
        <w:col w:w="9026"/>
      </w:cols>
      <w:pgMar w:left="1440" w:top="352" w:right="1440" w:bottom="14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F16E9E8"/>
    <w:multiLevelType w:val="hybridMultilevel"/>
    <w:lvl w:ilvl="0">
      <w:lvlJc w:val="left"/>
      <w:lvlText w:val="(%1)"/>
      <w:numFmt w:val="decimal"/>
      <w:start w:val="12"/>
    </w:lvl>
  </w:abstractNum>
  <w:abstractNum w:abstractNumId="1">
    <w:nsid w:val="1190CDE7"/>
    <w:multiLevelType w:val="hybridMultilevel"/>
    <w:lvl w:ilvl="0">
      <w:lvlJc w:val="left"/>
      <w:lvlText w:val="(%1)"/>
      <w:numFmt w:val="decimal"/>
      <w:start w:val="22"/>
    </w:lvl>
  </w:abstractNum>
  <w:abstractNum w:abstractNumId="2">
    <w:nsid w:val="66EF438D"/>
    <w:multiLevelType w:val="hybridMultilevel"/>
    <w:lvl w:ilvl="0">
      <w:lvlJc w:val="left"/>
      <w:lvlText w:val="(%1)"/>
      <w:numFmt w:val="decimal"/>
      <w:start w:val="24"/>
    </w:lvl>
  </w:abstractNum>
  <w:abstractNum w:abstractNumId="3">
    <w:nsid w:val="140E0F76"/>
    <w:multiLevelType w:val="hybridMultilevel"/>
    <w:lvl w:ilvl="0">
      <w:lvlJc w:val="left"/>
      <w:lvlText w:val="(%1)"/>
      <w:numFmt w:val="decimal"/>
      <w:start w:val="46"/>
    </w:lvl>
  </w:abstractNum>
  <w:abstractNum w:abstractNumId="4">
    <w:nsid w:val="3352255A"/>
    <w:multiLevelType w:val="hybridMultilevel"/>
    <w:lvl w:ilvl="0">
      <w:lvlJc w:val="left"/>
      <w:lvlText w:val="(%1)"/>
      <w:numFmt w:val="decimal"/>
      <w:start w:val="72"/>
    </w:lvl>
  </w:abstractNum>
  <w:abstractNum w:abstractNumId="5">
    <w:nsid w:val="109CF92E"/>
    <w:multiLevelType w:val="hybridMultilevel"/>
    <w:lvl w:ilvl="0">
      <w:lvlJc w:val="left"/>
      <w:lvlText w:val="(%1)"/>
      <w:numFmt w:val="decimal"/>
      <w:start w:val="54"/>
    </w:lvl>
  </w:abstractNum>
  <w:abstractNum w:abstractNumId="6">
    <w:nsid w:val="DED7263"/>
    <w:multiLevelType w:val="hybridMultilevel"/>
    <w:lvl w:ilvl="0">
      <w:lvlJc w:val="left"/>
      <w:lvlText w:val="(%1)"/>
      <w:numFmt w:val="decimal"/>
      <w:start w:val="57"/>
    </w:lvl>
  </w:abstractNum>
  <w:abstractNum w:abstractNumId="7">
    <w:nsid w:val="7FDCC233"/>
    <w:multiLevelType w:val="hybridMultilevel"/>
    <w:lvl w:ilvl="0">
      <w:lvlJc w:val="left"/>
      <w:lvlText w:val="%1"/>
      <w:numFmt w:val="decimal"/>
      <w:start w:val="5"/>
    </w:lvl>
  </w:abstractNum>
  <w:abstractNum w:abstractNumId="8">
    <w:nsid w:val="1BEFD79F"/>
    <w:multiLevelType w:val="hybridMultilevel"/>
    <w:lvl w:ilvl="0">
      <w:lvlJc w:val="left"/>
      <w:lvlText w:val="%1"/>
      <w:numFmt w:val="decimal"/>
      <w:start w:val="10"/>
    </w:lvl>
  </w:abstractNum>
  <w:abstractNum w:abstractNumId="9">
    <w:nsid w:val="41A7C4C9"/>
    <w:multiLevelType w:val="hybridMultilevel"/>
    <w:lvl w:ilvl="0">
      <w:lvlJc w:val="left"/>
      <w:lvlText w:val="%1"/>
      <w:numFmt w:val="decimal"/>
      <w:start w:val="15"/>
    </w:lvl>
  </w:abstractNum>
  <w:abstractNum w:abstractNumId="10">
    <w:nsid w:val="6B68079A"/>
    <w:multiLevelType w:val="hybridMultilevel"/>
    <w:lvl w:ilvl="0">
      <w:lvlJc w:val="left"/>
      <w:lvlText w:val="%1"/>
      <w:numFmt w:val="decimal"/>
      <w:start w:val="20"/>
    </w:lvl>
  </w:abstractNum>
  <w:abstractNum w:abstractNumId="11">
    <w:nsid w:val="4E6AFB66"/>
    <w:multiLevelType w:val="hybridMultilevel"/>
    <w:lvl w:ilvl="0">
      <w:lvlJc w:val="left"/>
      <w:lvlText w:val="%1"/>
      <w:numFmt w:val="decimal"/>
      <w:start w:val="25"/>
    </w:lvl>
    <w:lvl w:ilvl="1">
      <w:lvlJc w:val="left"/>
      <w:lvlText w:val="В"/>
      <w:numFmt w:val="bullet"/>
      <w:start w:val="1"/>
    </w:lvl>
  </w:abstractNum>
  <w:abstractNum w:abstractNumId="12">
    <w:nsid w:val="25E45D32"/>
    <w:multiLevelType w:val="hybridMultilevel"/>
    <w:lvl w:ilvl="0">
      <w:lvlJc w:val="left"/>
      <w:lvlText w:val="%1"/>
      <w:numFmt w:val="decimal"/>
      <w:start w:val="30"/>
    </w:lvl>
    <w:lvl w:ilvl="1">
      <w:lvlJc w:val="left"/>
      <w:lvlText w:val="В"/>
      <w:numFmt w:val="bullet"/>
      <w:start w:val="1"/>
    </w:lvl>
  </w:abstractNum>
  <w:abstractNum w:abstractNumId="13">
    <w:nsid w:val="519B500D"/>
    <w:multiLevelType w:val="hybridMultilevel"/>
    <w:lvl w:ilvl="0">
      <w:lvlJc w:val="left"/>
      <w:lvlText w:val="%1"/>
      <w:numFmt w:val="decimal"/>
      <w:start w:val="35"/>
    </w:lvl>
    <w:lvl w:ilvl="1">
      <w:lvlJc w:val="left"/>
      <w:lvlText w:val="В"/>
      <w:numFmt w:val="bullet"/>
      <w:start w:val="1"/>
    </w:lvl>
  </w:abstractNum>
  <w:abstractNum w:abstractNumId="14">
    <w:nsid w:val="431BD7B7"/>
    <w:multiLevelType w:val="hybridMultilevel"/>
    <w:lvl w:ilvl="0">
      <w:lvlJc w:val="left"/>
      <w:lvlText w:val="%1"/>
      <w:numFmt w:val="decimal"/>
      <w:start w:val="40"/>
    </w:lvl>
    <w:lvl w:ilvl="1">
      <w:lvlJc w:val="left"/>
      <w:lvlText w:val="В"/>
      <w:numFmt w:val="bullet"/>
      <w:start w:val="1"/>
    </w:lvl>
  </w:abstractNum>
  <w:abstractNum w:abstractNumId="15">
    <w:nsid w:val="3F2DBA31"/>
    <w:multiLevelType w:val="hybridMultilevel"/>
    <w:lvl w:ilvl="0">
      <w:lvlJc w:val="left"/>
      <w:lvlText w:val="%1"/>
      <w:numFmt w:val="decimal"/>
      <w:start w:val="45"/>
    </w:lvl>
  </w:abstractNum>
  <w:abstractNum w:abstractNumId="16">
    <w:nsid w:val="7C83E458"/>
    <w:multiLevelType w:val="hybridMultilevel"/>
    <w:lvl w:ilvl="0">
      <w:lvlJc w:val="left"/>
      <w:lvlText w:val="%1"/>
      <w:numFmt w:val="decimal"/>
      <w:start w:val="50"/>
    </w:lvl>
  </w:abstractNum>
  <w:abstractNum w:abstractNumId="17">
    <w:nsid w:val="257130A3"/>
    <w:multiLevelType w:val="hybridMultilevel"/>
    <w:lvl w:ilvl="0">
      <w:lvlJc w:val="left"/>
      <w:lvlText w:val="%1"/>
      <w:numFmt w:val="decimal"/>
      <w:start w:val="55"/>
    </w:lvl>
  </w:abstractNum>
  <w:abstractNum w:abstractNumId="18">
    <w:nsid w:val="62BBD95A"/>
    <w:multiLevelType w:val="hybridMultilevel"/>
    <w:lvl w:ilvl="0">
      <w:lvlJc w:val="left"/>
      <w:lvlText w:val="%1"/>
      <w:numFmt w:val="decimal"/>
      <w:start w:val="5"/>
    </w:lvl>
  </w:abstractNum>
  <w:abstractNum w:abstractNumId="19">
    <w:nsid w:val="436C6125"/>
    <w:multiLevelType w:val="hybridMultilevel"/>
    <w:lvl w:ilvl="0">
      <w:lvlJc w:val="left"/>
      <w:lvlText w:val="%1"/>
      <w:numFmt w:val="decimal"/>
      <w:start w:val="10"/>
    </w:lvl>
  </w:abstractNum>
  <w:abstractNum w:abstractNumId="20">
    <w:nsid w:val="628C895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2019-01-09T01:34:33Z</dcterms:created>
  <dcterms:modified xsi:type="dcterms:W3CDTF">2019-01-09T01:34:33Z</dcterms:modified>
</cp:coreProperties>
</file>