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06542" w14:textId="77777777" w:rsidR="00084362" w:rsidRPr="00757511" w:rsidRDefault="00084362" w:rsidP="00084362">
      <w:pPr>
        <w:jc w:val="center"/>
        <w:rPr>
          <w:rFonts w:ascii="Times New Roman" w:hAnsi="Times New Roman"/>
          <w:b/>
          <w:caps/>
          <w:color w:val="000000"/>
          <w:sz w:val="28"/>
          <w:szCs w:val="28"/>
          <w:lang w:val="uk-UA"/>
        </w:rPr>
      </w:pPr>
      <w:r w:rsidRPr="00757511">
        <w:rPr>
          <w:rFonts w:ascii="Times New Roman" w:hAnsi="Times New Roman"/>
          <w:b/>
          <w:caps/>
          <w:color w:val="000000"/>
          <w:sz w:val="28"/>
          <w:szCs w:val="28"/>
          <w:lang w:val="uk-UA"/>
        </w:rPr>
        <w:t>П</w:t>
      </w:r>
      <w:r w:rsidRPr="00757511">
        <w:rPr>
          <w:rFonts w:ascii="Times New Roman" w:hAnsi="Times New Roman"/>
          <w:b/>
          <w:caps/>
          <w:color w:val="000000"/>
          <w:sz w:val="28"/>
          <w:szCs w:val="28"/>
        </w:rPr>
        <w:t>рограмн</w:t>
      </w:r>
      <w:r w:rsidRPr="00757511">
        <w:rPr>
          <w:rFonts w:ascii="Times New Roman" w:hAnsi="Times New Roman"/>
          <w:b/>
          <w:caps/>
          <w:color w:val="000000"/>
          <w:sz w:val="28"/>
          <w:szCs w:val="28"/>
          <w:lang w:val="uk-UA"/>
        </w:rPr>
        <w:t>ий</w:t>
      </w:r>
      <w:r w:rsidRPr="00757511">
        <w:rPr>
          <w:rFonts w:ascii="Times New Roman" w:hAnsi="Times New Roman"/>
          <w:b/>
          <w:caps/>
          <w:color w:val="000000"/>
          <w:sz w:val="28"/>
          <w:szCs w:val="28"/>
        </w:rPr>
        <w:t xml:space="preserve"> модул</w:t>
      </w:r>
      <w:r w:rsidRPr="00757511">
        <w:rPr>
          <w:rFonts w:ascii="Times New Roman" w:hAnsi="Times New Roman"/>
          <w:b/>
          <w:caps/>
          <w:color w:val="000000"/>
          <w:sz w:val="28"/>
          <w:szCs w:val="28"/>
          <w:lang w:val="uk-UA"/>
        </w:rPr>
        <w:t>ь</w:t>
      </w:r>
      <w:r w:rsidRPr="00757511">
        <w:rPr>
          <w:rFonts w:ascii="Times New Roman" w:hAnsi="Times New Roman"/>
          <w:b/>
          <w:caps/>
          <w:color w:val="000000"/>
          <w:sz w:val="28"/>
          <w:szCs w:val="28"/>
        </w:rPr>
        <w:t xml:space="preserve"> спеціалізованої сапр на базі арі-технологій для функціональної моделі</w:t>
      </w:r>
    </w:p>
    <w:p w14:paraId="28E955B7" w14:textId="2A6FFEB6" w:rsidR="00084362" w:rsidRPr="00757511" w:rsidRDefault="00084362" w:rsidP="00084362">
      <w:pPr>
        <w:spacing w:after="0" w:line="240" w:lineRule="auto"/>
        <w:ind w:firstLine="851"/>
        <w:contextualSpacing/>
        <w:jc w:val="center"/>
        <w:rPr>
          <w:rFonts w:ascii="Times New Roman" w:eastAsia="Times New Roman" w:hAnsi="Times New Roman"/>
          <w:i/>
          <w:color w:val="000000"/>
          <w:sz w:val="28"/>
          <w:szCs w:val="28"/>
          <w:lang w:val="uk-UA" w:eastAsia="ru-RU"/>
        </w:rPr>
      </w:pPr>
      <w:r w:rsidRPr="00757511">
        <w:rPr>
          <w:rFonts w:ascii="Times New Roman" w:eastAsia="Times New Roman" w:hAnsi="Times New Roman"/>
          <w:i/>
          <w:color w:val="000000"/>
          <w:sz w:val="28"/>
          <w:szCs w:val="28"/>
          <w:lang w:val="uk-UA" w:eastAsia="ru-RU"/>
        </w:rPr>
        <w:t>Розробник, доцент кафедри «Прикладна геометрія ім. В.М. Найдиша» Таврійського державного агротехнологічного університету,м. Мелітополь.</w:t>
      </w:r>
    </w:p>
    <w:p w14:paraId="1A8A24ED" w14:textId="77777777" w:rsidR="00084362" w:rsidRPr="00757511" w:rsidRDefault="00084362" w:rsidP="00084362">
      <w:pPr>
        <w:jc w:val="center"/>
        <w:rPr>
          <w:b/>
          <w:caps/>
          <w:color w:val="000000"/>
          <w:sz w:val="20"/>
          <w:szCs w:val="20"/>
          <w:lang w:val="uk-UA"/>
        </w:rPr>
      </w:pPr>
    </w:p>
    <w:p w14:paraId="40B74A9A" w14:textId="77777777" w:rsidR="00084362" w:rsidRPr="00757511" w:rsidRDefault="00084362" w:rsidP="00084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  <w:lang w:val="uk-UA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 xml:space="preserve">В роботі розроблено програмний модуль для автоматизованого моделювання параметрів деталі,  інтегрований в систему проектування «КОМПАС», що дозволило зменшити затрати на проектування вузла машини та візуально спостерігати зміни структури деталі при її перебудові і, при необхідності, корегувати їх </w:t>
      </w:r>
      <w:r w:rsidRPr="00757511">
        <w:rPr>
          <w:rStyle w:val="hps"/>
          <w:rFonts w:ascii="Times New Roman" w:hAnsi="Times New Roman"/>
          <w:color w:val="000000"/>
          <w:sz w:val="28"/>
          <w:szCs w:val="28"/>
        </w:rPr>
        <w:t xml:space="preserve">геометричні </w:t>
      </w:r>
      <w:r w:rsidRPr="00757511">
        <w:rPr>
          <w:rFonts w:ascii="Times New Roman" w:hAnsi="Times New Roman"/>
          <w:color w:val="000000"/>
          <w:sz w:val="28"/>
          <w:szCs w:val="28"/>
        </w:rPr>
        <w:t>параметри.</w:t>
      </w:r>
      <w:r w:rsidRPr="00757511">
        <w:rPr>
          <w:rFonts w:ascii="Times New Roman" w:hAnsi="Times New Roman"/>
          <w:color w:val="000000"/>
          <w:spacing w:val="-8"/>
          <w:sz w:val="28"/>
          <w:szCs w:val="28"/>
          <w:lang w:val="uk-UA"/>
        </w:rPr>
        <w:t xml:space="preserve"> </w:t>
      </w:r>
    </w:p>
    <w:p w14:paraId="52B5B9C1" w14:textId="77777777" w:rsidR="00084362" w:rsidRPr="00757511" w:rsidRDefault="00084362" w:rsidP="0008436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pacing w:val="-8"/>
          <w:sz w:val="28"/>
          <w:szCs w:val="28"/>
          <w:lang w:val="uk-UA"/>
        </w:rPr>
        <w:tab/>
      </w:r>
      <w:r w:rsidRPr="00757511">
        <w:rPr>
          <w:rFonts w:ascii="Times New Roman" w:hAnsi="Times New Roman"/>
          <w:color w:val="000000"/>
          <w:spacing w:val="-8"/>
          <w:sz w:val="28"/>
          <w:szCs w:val="28"/>
          <w:lang w:val="uk-UA"/>
        </w:rPr>
        <w:t>Пропонована і</w:t>
      </w:r>
      <w:r w:rsidRPr="00757511">
        <w:rPr>
          <w:rFonts w:ascii="Times New Roman" w:hAnsi="Times New Roman"/>
          <w:color w:val="000000"/>
          <w:sz w:val="28"/>
          <w:szCs w:val="28"/>
          <w:lang w:val="uk-UA"/>
        </w:rPr>
        <w:t>нформаційна система геометричного моделювання параметрів деталі використовується в навчальному процесі Таврійського державного агротехнологічного університету на кафедрі «Прикладна геометрія ім. В.М, Найдиша» при викладанні курсу «М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о</w:t>
      </w:r>
      <w:r w:rsidRPr="00757511">
        <w:rPr>
          <w:rFonts w:ascii="Times New Roman" w:hAnsi="Times New Roman"/>
          <w:color w:val="000000"/>
          <w:sz w:val="28"/>
          <w:szCs w:val="28"/>
          <w:lang w:val="uk-UA"/>
        </w:rPr>
        <w:t xml:space="preserve">делювання технічних систем» студентам  факультету  інженерії та комп’ютерних технологій </w:t>
      </w:r>
      <w:r w:rsidRPr="00757511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спеціальності </w:t>
      </w:r>
      <w:r w:rsidRPr="00757511">
        <w:rPr>
          <w:rFonts w:ascii="Times New Roman" w:hAnsi="Times New Roman"/>
          <w:color w:val="000000"/>
          <w:sz w:val="28"/>
          <w:szCs w:val="28"/>
          <w:lang w:val="uk-UA"/>
        </w:rPr>
        <w:t>7 0501013 « Обладнання та переробка харчових виробництв».</w:t>
      </w:r>
    </w:p>
    <w:p w14:paraId="20A409B7" w14:textId="77777777" w:rsidR="00084362" w:rsidRPr="00757511" w:rsidRDefault="00084362" w:rsidP="00084362">
      <w:pPr>
        <w:spacing w:after="0" w:line="240" w:lineRule="auto"/>
        <w:ind w:firstLine="82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Головне вікно р</w:t>
      </w:r>
      <w:r w:rsidRPr="00757511">
        <w:rPr>
          <w:rFonts w:ascii="Times New Roman" w:hAnsi="Times New Roman"/>
          <w:color w:val="000000"/>
          <w:sz w:val="28"/>
          <w:szCs w:val="28"/>
        </w:rPr>
        <w:t>озроб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леного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програмн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ого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комплекс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у представлено н</w:t>
      </w:r>
      <w:r w:rsidRPr="00757511">
        <w:rPr>
          <w:rFonts w:ascii="Times New Roman" w:hAnsi="Times New Roman"/>
          <w:color w:val="000000"/>
          <w:sz w:val="28"/>
          <w:szCs w:val="28"/>
        </w:rPr>
        <w:t>а рисунку 1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.</w:t>
      </w:r>
    </w:p>
    <w:p w14:paraId="50157AD6" w14:textId="77777777" w:rsidR="00084362" w:rsidRPr="00757511" w:rsidRDefault="00084362" w:rsidP="00084362">
      <w:pPr>
        <w:spacing w:after="0" w:line="240" w:lineRule="auto"/>
        <w:ind w:left="4140" w:firstLine="83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735BB810" wp14:editId="20B12391">
            <wp:simplePos x="0" y="0"/>
            <wp:positionH relativeFrom="column">
              <wp:posOffset>0</wp:posOffset>
            </wp:positionH>
            <wp:positionV relativeFrom="paragraph">
              <wp:posOffset>170180</wp:posOffset>
            </wp:positionV>
            <wp:extent cx="2446020" cy="2057400"/>
            <wp:effectExtent l="19050" t="0" r="0" b="0"/>
            <wp:wrapNone/>
            <wp:docPr id="2" name="Рисунок 2" descr="запус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запуск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02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57511">
        <w:rPr>
          <w:rFonts w:ascii="Times New Roman" w:hAnsi="Times New Roman"/>
          <w:color w:val="000000"/>
          <w:sz w:val="28"/>
          <w:szCs w:val="28"/>
        </w:rPr>
        <w:t>До структури програмного забезпечення входить 9 блоків, які відповідають за автоматизовану побудову тривимірних моделей деталей гранулятора:</w:t>
      </w:r>
    </w:p>
    <w:p w14:paraId="631636E9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4140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модуля, що відповідає за створення форми;</w:t>
      </w:r>
    </w:p>
    <w:p w14:paraId="66457A4F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4140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модуля, у якому відбувається підключення змінних до програми КОМПАС та змінних для роботи з документами;</w:t>
      </w:r>
    </w:p>
    <w:p w14:paraId="12721799" w14:textId="77777777" w:rsidR="00084362" w:rsidRPr="00757511" w:rsidRDefault="00181903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4140" w:firstLine="80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noProof/>
        </w:rPr>
        <w:pict w14:anchorId="46AE3EED"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0;margin-top:30.5pt;width:198pt;height:82.15pt;z-index:251664384" filled="f" stroked="f">
            <v:textbox style="mso-fit-shape-to-text:t">
              <w:txbxContent>
                <w:p w14:paraId="6B7D6442" w14:textId="77777777" w:rsidR="00084362" w:rsidRPr="00757511" w:rsidRDefault="00084362" w:rsidP="00084362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pacing w:val="-20"/>
                      <w:sz w:val="28"/>
                      <w:szCs w:val="28"/>
                    </w:rPr>
                  </w:pPr>
                  <w:r w:rsidRPr="00757511">
                    <w:rPr>
                      <w:rFonts w:ascii="Times New Roman" w:hAnsi="Times New Roman"/>
                      <w:color w:val="000000"/>
                      <w:spacing w:val="-20"/>
                      <w:sz w:val="28"/>
                      <w:szCs w:val="28"/>
                    </w:rPr>
                    <w:t xml:space="preserve">Рисунок 1 – Головне вікно програмного модулю для </w:t>
                  </w:r>
                </w:p>
                <w:p w14:paraId="447C26F2" w14:textId="77777777" w:rsidR="00084362" w:rsidRPr="00757511" w:rsidRDefault="00084362" w:rsidP="00084362">
                  <w:pPr>
                    <w:jc w:val="center"/>
                    <w:rPr>
                      <w:color w:val="000000"/>
                      <w:spacing w:val="-20"/>
                      <w:sz w:val="28"/>
                      <w:szCs w:val="28"/>
                    </w:rPr>
                  </w:pPr>
                  <w:r w:rsidRPr="00757511">
                    <w:rPr>
                      <w:rFonts w:ascii="Times New Roman" w:hAnsi="Times New Roman"/>
                      <w:color w:val="000000"/>
                      <w:spacing w:val="-20"/>
                      <w:sz w:val="28"/>
                      <w:szCs w:val="28"/>
                    </w:rPr>
                    <w:t>автоматизованого моделювання параметрів деталі</w:t>
                  </w:r>
                </w:p>
              </w:txbxContent>
            </v:textbox>
          </v:shape>
        </w:pict>
      </w:r>
      <w:r w:rsidR="00084362"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модуля, що відповідає за підключення та запуск КОМПАС;</w:t>
      </w:r>
    </w:p>
    <w:p w14:paraId="3DFFF577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4140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модуля, який відповідає за перевірку вхідних умов;</w:t>
      </w:r>
    </w:p>
    <w:p w14:paraId="1F78A881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4140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модуля, який виконує створення нової деталі з шаблону по замовчуваннях;</w:t>
      </w:r>
    </w:p>
    <w:p w14:paraId="72E52145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18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модуля, який зчитує деталі;</w:t>
      </w:r>
    </w:p>
    <w:p w14:paraId="5B3A4E0C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18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модулю, який обновлює параметри деталі;</w:t>
      </w:r>
    </w:p>
    <w:p w14:paraId="66D11778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18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програмного модулю, який перевіряє параметри деталі;</w:t>
      </w:r>
    </w:p>
    <w:p w14:paraId="7E7E531F" w14:textId="77777777" w:rsidR="00084362" w:rsidRPr="00757511" w:rsidRDefault="00084362" w:rsidP="00084362">
      <w:pPr>
        <w:numPr>
          <w:ilvl w:val="0"/>
          <w:numId w:val="1"/>
        </w:numPr>
        <w:tabs>
          <w:tab w:val="clear" w:pos="735"/>
          <w:tab w:val="num" w:pos="1122"/>
        </w:tabs>
        <w:autoSpaceDE w:val="0"/>
        <w:autoSpaceDN w:val="0"/>
        <w:adjustRightInd w:val="0"/>
        <w:spacing w:after="0" w:line="240" w:lineRule="auto"/>
        <w:ind w:left="18" w:firstLine="804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Блок програми, який перевіряє допустимість роботи та відповідає за завершення.</w:t>
      </w:r>
    </w:p>
    <w:p w14:paraId="4F47C81E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0FD50A7B" w14:textId="77777777" w:rsidR="00084362" w:rsidRPr="00757511" w:rsidRDefault="00084362" w:rsidP="00084362">
      <w:pPr>
        <w:spacing w:after="0" w:line="240" w:lineRule="auto"/>
        <w:ind w:firstLine="840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Результатом роботи пропонованого програмного модулю є тривимірна модель гранулятора, яку наведено на рисунку 2.</w:t>
      </w:r>
    </w:p>
    <w:p w14:paraId="7AFFD384" w14:textId="77777777" w:rsidR="00084362" w:rsidRPr="00757511" w:rsidRDefault="00084362" w:rsidP="00084362">
      <w:pPr>
        <w:spacing w:after="0" w:line="240" w:lineRule="auto"/>
        <w:ind w:firstLine="840"/>
        <w:rPr>
          <w:rFonts w:ascii="Times New Roman" w:hAnsi="Times New Roman"/>
          <w:color w:val="000000"/>
          <w:sz w:val="28"/>
          <w:szCs w:val="28"/>
        </w:rPr>
      </w:pPr>
    </w:p>
    <w:p w14:paraId="4362700E" w14:textId="77777777" w:rsidR="00084362" w:rsidRPr="00757511" w:rsidRDefault="00084362" w:rsidP="00084362">
      <w:pPr>
        <w:spacing w:after="0" w:line="240" w:lineRule="auto"/>
        <w:ind w:firstLine="1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5B0EE5B" wp14:editId="0FB4CDE3">
            <wp:extent cx="5349875" cy="3002280"/>
            <wp:effectExtent l="19050" t="0" r="3175" b="0"/>
            <wp:docPr id="1" name="Рисунок 23" descr="C:\Users\сашуня\Desktop\конкурсная работааа\скрины гранулятора\Сборка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C:\Users\сашуня\Desktop\конкурсная работааа\скрины гранулятора\Сборка 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9875" cy="300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3271A1BA" w14:textId="77777777" w:rsidR="00084362" w:rsidRPr="00757511" w:rsidRDefault="00084362" w:rsidP="00084362">
      <w:pPr>
        <w:spacing w:after="0" w:line="240" w:lineRule="auto"/>
        <w:ind w:firstLine="839"/>
        <w:rPr>
          <w:rFonts w:ascii="Times New Roman" w:hAnsi="Times New Roman"/>
          <w:i/>
          <w:color w:val="000000"/>
          <w:sz w:val="28"/>
          <w:szCs w:val="28"/>
        </w:rPr>
      </w:pPr>
    </w:p>
    <w:p w14:paraId="4C5631D7" w14:textId="77777777" w:rsidR="00084362" w:rsidRPr="00757511" w:rsidRDefault="00084362" w:rsidP="00084362">
      <w:pPr>
        <w:pStyle w:val="1"/>
        <w:ind w:left="0" w:firstLine="30"/>
        <w:jc w:val="center"/>
        <w:rPr>
          <w:color w:val="000000"/>
          <w:sz w:val="28"/>
          <w:szCs w:val="28"/>
        </w:rPr>
      </w:pPr>
      <w:r w:rsidRPr="00757511">
        <w:rPr>
          <w:color w:val="000000"/>
          <w:sz w:val="28"/>
          <w:szCs w:val="28"/>
        </w:rPr>
        <w:t>Рисунок 2 – Зовнішній вигляд гранулятора</w:t>
      </w:r>
    </w:p>
    <w:p w14:paraId="21C2D3B5" w14:textId="77777777" w:rsidR="00084362" w:rsidRPr="00757511" w:rsidRDefault="00084362" w:rsidP="00084362">
      <w:pPr>
        <w:pStyle w:val="1"/>
        <w:ind w:left="0" w:firstLine="858"/>
        <w:jc w:val="both"/>
        <w:rPr>
          <w:color w:val="000000"/>
          <w:sz w:val="28"/>
          <w:szCs w:val="28"/>
        </w:rPr>
      </w:pPr>
    </w:p>
    <w:p w14:paraId="4A408EFC" w14:textId="77777777" w:rsidR="00084362" w:rsidRPr="00757511" w:rsidRDefault="00084362" w:rsidP="00084362">
      <w:pPr>
        <w:pStyle w:val="1"/>
        <w:ind w:left="0" w:firstLine="708"/>
        <w:jc w:val="both"/>
        <w:rPr>
          <w:color w:val="000000"/>
          <w:sz w:val="28"/>
          <w:szCs w:val="28"/>
        </w:rPr>
      </w:pPr>
      <w:r w:rsidRPr="00757511">
        <w:rPr>
          <w:color w:val="000000"/>
          <w:sz w:val="28"/>
          <w:szCs w:val="28"/>
        </w:rPr>
        <w:t xml:space="preserve">Наступним кроком технічної підготовки виробництва складових деталей розглядаємого гранулятора є розробка  управляючих програм для верстатів з ЧПУ, на яких буде призводитись виготовлення спроектованих деталей. </w:t>
      </w:r>
    </w:p>
    <w:p w14:paraId="29BA3749" w14:textId="77777777" w:rsidR="00084362" w:rsidRPr="00757511" w:rsidRDefault="00084362" w:rsidP="00084362">
      <w:pPr>
        <w:pStyle w:val="1"/>
        <w:ind w:left="0" w:firstLine="828"/>
        <w:jc w:val="both"/>
        <w:rPr>
          <w:color w:val="000000"/>
          <w:sz w:val="28"/>
          <w:szCs w:val="28"/>
        </w:rPr>
      </w:pPr>
      <w:r w:rsidRPr="00757511">
        <w:rPr>
          <w:color w:val="000000"/>
          <w:sz w:val="28"/>
          <w:szCs w:val="28"/>
        </w:rPr>
        <w:t>На першому етапі розробки управляючої програми необхідно завантажити 3</w:t>
      </w:r>
      <w:r w:rsidRPr="00757511">
        <w:rPr>
          <w:color w:val="000000"/>
          <w:sz w:val="28"/>
          <w:szCs w:val="28"/>
          <w:lang w:val="en-US"/>
        </w:rPr>
        <w:t>D</w:t>
      </w:r>
      <w:r w:rsidRPr="00757511">
        <w:rPr>
          <w:color w:val="000000"/>
          <w:sz w:val="28"/>
          <w:szCs w:val="28"/>
        </w:rPr>
        <w:t xml:space="preserve"> модель деталі «Гранулятор» до розробленого програмного модулю. За допомогою відповідної команди розташованої на головному вікні програми (Рис.1). Після завантаження моделі деталі необхідно запустити CAD / CAM-систему Mastercam з головного вікна програмного модулю (Рис.1).</w:t>
      </w:r>
    </w:p>
    <w:p w14:paraId="67E7A7E9" w14:textId="77777777" w:rsidR="00084362" w:rsidRPr="00757511" w:rsidRDefault="00084362" w:rsidP="00084362">
      <w:pPr>
        <w:spacing w:after="0" w:line="240" w:lineRule="auto"/>
        <w:ind w:firstLine="780"/>
        <w:jc w:val="both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>Для отрима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ння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керуюч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ої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програм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и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на обробку деталі "Гранулятор" необхідно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,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для початку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,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завантажити тривимірну модель, після чого </w:t>
      </w:r>
      <w:r w:rsidRPr="00757511">
        <w:rPr>
          <w:rFonts w:ascii="Times New Roman" w:hAnsi="Times New Roman"/>
          <w:color w:val="000000"/>
          <w:sz w:val="28"/>
          <w:szCs w:val="28"/>
        </w:rPr>
        <w:t>признач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ити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параметри чорнової обробки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(Рис.3)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14:paraId="3D217EEB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264B331E" wp14:editId="2DF4BB79">
            <wp:simplePos x="0" y="0"/>
            <wp:positionH relativeFrom="column">
              <wp:posOffset>1097280</wp:posOffset>
            </wp:positionH>
            <wp:positionV relativeFrom="paragraph">
              <wp:posOffset>59690</wp:posOffset>
            </wp:positionV>
            <wp:extent cx="3194685" cy="1837055"/>
            <wp:effectExtent l="19050" t="0" r="5715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0882" t="64583" r="15706" b="7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1837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90EDF14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5A90D6B5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0189D2CC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1F6884F3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07C11189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14CA56AD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316BF8E3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1637E9FB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7A180547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068F7B1B" w14:textId="77777777" w:rsidR="00084362" w:rsidRPr="00757511" w:rsidRDefault="00084362" w:rsidP="0008436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 xml:space="preserve">Рисунок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3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- Налаштування інструменту для чорнової обробки</w:t>
      </w:r>
    </w:p>
    <w:p w14:paraId="497271E1" w14:textId="77777777" w:rsidR="00084362" w:rsidRPr="00757511" w:rsidRDefault="00084362" w:rsidP="00084362">
      <w:pPr>
        <w:spacing w:after="0" w:line="240" w:lineRule="auto"/>
        <w:ind w:firstLine="8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Аналогічно призводиться налаштування параметрів чистової обробки за допомогою функцій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 Mult</w:t>
      </w:r>
      <w:r w:rsidRPr="00757511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Passes та </w:t>
      </w:r>
      <w:r w:rsidRPr="00757511">
        <w:rPr>
          <w:rFonts w:ascii="Times New Roman" w:hAnsi="Times New Roman"/>
          <w:color w:val="000000"/>
          <w:sz w:val="28"/>
          <w:szCs w:val="28"/>
          <w:lang w:val="en-US"/>
        </w:rPr>
        <w:t>Leadin</w:t>
      </w:r>
      <w:r w:rsidRPr="00757511">
        <w:rPr>
          <w:rFonts w:ascii="Times New Roman" w:hAnsi="Times New Roman"/>
          <w:color w:val="000000"/>
          <w:sz w:val="28"/>
          <w:szCs w:val="28"/>
        </w:rPr>
        <w:t>/</w:t>
      </w:r>
      <w:r w:rsidRPr="00757511">
        <w:rPr>
          <w:rFonts w:ascii="Times New Roman" w:hAnsi="Times New Roman"/>
          <w:color w:val="000000"/>
          <w:sz w:val="28"/>
          <w:szCs w:val="28"/>
          <w:lang w:val="en-US"/>
        </w:rPr>
        <w:t>out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757511">
        <w:rPr>
          <w:rFonts w:ascii="Times New Roman" w:hAnsi="Times New Roman"/>
          <w:color w:val="000000"/>
          <w:sz w:val="28"/>
          <w:szCs w:val="28"/>
        </w:rPr>
        <w:t>(Рис.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4</w:t>
      </w:r>
      <w:r w:rsidRPr="00757511">
        <w:rPr>
          <w:rFonts w:ascii="Times New Roman" w:hAnsi="Times New Roman"/>
          <w:color w:val="000000"/>
          <w:sz w:val="28"/>
          <w:szCs w:val="28"/>
        </w:rPr>
        <w:t>).</w:t>
      </w:r>
    </w:p>
    <w:p w14:paraId="4687B1FC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 wp14:anchorId="20C8E5EE" wp14:editId="56298E30">
            <wp:simplePos x="0" y="0"/>
            <wp:positionH relativeFrom="column">
              <wp:posOffset>2533650</wp:posOffset>
            </wp:positionH>
            <wp:positionV relativeFrom="paragraph">
              <wp:posOffset>85725</wp:posOffset>
            </wp:positionV>
            <wp:extent cx="2754630" cy="2028825"/>
            <wp:effectExtent l="19050" t="0" r="762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9882" t="38498" r="15660" b="267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4630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EC3E3F1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1340A028" wp14:editId="314CD468">
            <wp:simplePos x="0" y="0"/>
            <wp:positionH relativeFrom="column">
              <wp:posOffset>53340</wp:posOffset>
            </wp:positionH>
            <wp:positionV relativeFrom="paragraph">
              <wp:posOffset>147955</wp:posOffset>
            </wp:positionV>
            <wp:extent cx="2198370" cy="1574800"/>
            <wp:effectExtent l="1905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67546" r="4646" b="720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157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C0C74C3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</w:p>
    <w:p w14:paraId="24E81902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</w:p>
    <w:p w14:paraId="77143618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</w:p>
    <w:p w14:paraId="5D6C24C9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</w:p>
    <w:p w14:paraId="18CC2CC8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</w:p>
    <w:p w14:paraId="6BDEAE80" w14:textId="77777777" w:rsidR="00084362" w:rsidRPr="00757511" w:rsidRDefault="00084362" w:rsidP="00084362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</w:p>
    <w:p w14:paraId="58D94708" w14:textId="77777777" w:rsidR="00084362" w:rsidRPr="00757511" w:rsidRDefault="00084362" w:rsidP="00084362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2286D25A" w14:textId="77777777" w:rsidR="00084362" w:rsidRPr="00757511" w:rsidRDefault="00084362" w:rsidP="0008436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2940955F" w14:textId="77777777" w:rsidR="00084362" w:rsidRPr="00757511" w:rsidRDefault="00084362" w:rsidP="0008436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2DAF2CB6" w14:textId="77777777" w:rsidR="00084362" w:rsidRPr="00757511" w:rsidRDefault="00084362" w:rsidP="0008436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7511">
        <w:rPr>
          <w:rFonts w:ascii="Times New Roman" w:hAnsi="Times New Roman"/>
          <w:color w:val="000000"/>
          <w:sz w:val="28"/>
          <w:szCs w:val="28"/>
        </w:rPr>
        <w:t xml:space="preserve">Рисунок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4</w:t>
      </w:r>
      <w:r w:rsidRPr="00757511">
        <w:rPr>
          <w:rFonts w:ascii="Times New Roman" w:hAnsi="Times New Roman"/>
          <w:color w:val="000000"/>
          <w:sz w:val="28"/>
          <w:szCs w:val="28"/>
        </w:rPr>
        <w:t>- Налаштування функції Mult</w:t>
      </w:r>
      <w:r w:rsidRPr="00757511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757511">
        <w:rPr>
          <w:rFonts w:ascii="Times New Roman" w:hAnsi="Times New Roman"/>
          <w:color w:val="000000"/>
          <w:sz w:val="28"/>
          <w:szCs w:val="28"/>
        </w:rPr>
        <w:t xml:space="preserve">Passes та </w:t>
      </w:r>
      <w:r w:rsidRPr="00757511">
        <w:rPr>
          <w:rFonts w:ascii="Times New Roman" w:hAnsi="Times New Roman"/>
          <w:color w:val="000000"/>
          <w:sz w:val="28"/>
          <w:szCs w:val="28"/>
          <w:lang w:val="en-US"/>
        </w:rPr>
        <w:t>Leadin</w:t>
      </w:r>
      <w:r w:rsidRPr="00757511">
        <w:rPr>
          <w:rFonts w:ascii="Times New Roman" w:hAnsi="Times New Roman"/>
          <w:color w:val="000000"/>
          <w:sz w:val="28"/>
          <w:szCs w:val="28"/>
        </w:rPr>
        <w:t>/</w:t>
      </w:r>
      <w:r w:rsidRPr="00757511">
        <w:rPr>
          <w:rFonts w:ascii="Times New Roman" w:hAnsi="Times New Roman"/>
          <w:color w:val="000000"/>
          <w:sz w:val="28"/>
          <w:szCs w:val="28"/>
          <w:lang w:val="en-US"/>
        </w:rPr>
        <w:t>out</w:t>
      </w:r>
    </w:p>
    <w:p w14:paraId="34531BBC" w14:textId="77777777" w:rsidR="00774D92" w:rsidRDefault="00774D92"/>
    <w:sectPr w:rsidR="00774D92" w:rsidSect="00774D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BD0030"/>
    <w:multiLevelType w:val="hybridMultilevel"/>
    <w:tmpl w:val="742C22FE"/>
    <w:lvl w:ilvl="0" w:tplc="F36AAED4">
      <w:start w:val="1"/>
      <w:numFmt w:val="decimal"/>
      <w:lvlText w:val="%1"/>
      <w:lvlJc w:val="left"/>
      <w:pPr>
        <w:tabs>
          <w:tab w:val="num" w:pos="735"/>
        </w:tabs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84362"/>
    <w:rsid w:val="00084362"/>
    <w:rsid w:val="00181903"/>
    <w:rsid w:val="00774D92"/>
    <w:rsid w:val="00BE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7FE37F95"/>
  <w15:docId w15:val="{1AB0D737-5167-4921-BA9B-11ED59E7F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36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 Знак Знак Знак Знак Знак Знак"/>
    <w:basedOn w:val="a"/>
    <w:rsid w:val="00084362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hps">
    <w:name w:val="hps"/>
    <w:basedOn w:val="a0"/>
    <w:rsid w:val="00084362"/>
  </w:style>
  <w:style w:type="paragraph" w:customStyle="1" w:styleId="1">
    <w:name w:val="Абзац списка1"/>
    <w:basedOn w:val="a"/>
    <w:rsid w:val="00084362"/>
    <w:pPr>
      <w:spacing w:after="0" w:line="240" w:lineRule="auto"/>
      <w:ind w:left="720"/>
    </w:pPr>
    <w:rPr>
      <w:rFonts w:ascii="Times New Roman" w:hAnsi="Times New Roman"/>
      <w:sz w:val="24"/>
      <w:szCs w:val="24"/>
      <w:lang w:val="uk-UA" w:eastAsia="ru-RU"/>
    </w:rPr>
  </w:style>
  <w:style w:type="paragraph" w:styleId="a3">
    <w:name w:val="Balloon Text"/>
    <w:basedOn w:val="a"/>
    <w:link w:val="a4"/>
    <w:uiPriority w:val="99"/>
    <w:semiHidden/>
    <w:unhideWhenUsed/>
    <w:rsid w:val="00084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8436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1895</Words>
  <Characters>1081</Characters>
  <Application>Microsoft Office Word</Application>
  <DocSecurity>0</DocSecurity>
  <Lines>9</Lines>
  <Paragraphs>5</Paragraphs>
  <ScaleCrop>false</ScaleCrop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</dc:creator>
  <cp:lastModifiedBy>maks Suprun</cp:lastModifiedBy>
  <cp:revision>2</cp:revision>
  <dcterms:created xsi:type="dcterms:W3CDTF">2019-12-11T08:54:00Z</dcterms:created>
  <dcterms:modified xsi:type="dcterms:W3CDTF">2025-04-13T23:04:00Z</dcterms:modified>
</cp:coreProperties>
</file>