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228" w:rsidRDefault="00755376">
      <w:pPr>
        <w:spacing w:after="0" w:line="240" w:lineRule="auto"/>
        <w:ind w:left="7080"/>
        <w:rPr>
          <w:rFonts w:ascii="Times" w:hAnsi="Times"/>
          <w:sz w:val="28"/>
        </w:rPr>
      </w:pPr>
      <w:bookmarkStart w:id="0" w:name="_GoBack"/>
      <w:bookmarkEnd w:id="0"/>
      <w:r>
        <w:rPr>
          <w:rFonts w:ascii="Times" w:hAnsi="Times"/>
          <w:sz w:val="28"/>
        </w:rPr>
        <w:t xml:space="preserve">ЗАТВЕРДЖЕНО </w:t>
      </w:r>
    </w:p>
    <w:p w:rsidR="00963228" w:rsidRDefault="00755376">
      <w:pPr>
        <w:spacing w:after="0" w:line="240" w:lineRule="auto"/>
        <w:ind w:left="7080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Наказ Міністерства </w:t>
      </w:r>
    </w:p>
    <w:p w:rsidR="00963228" w:rsidRDefault="00755376">
      <w:pPr>
        <w:spacing w:after="0" w:line="240" w:lineRule="auto"/>
        <w:ind w:left="7080"/>
        <w:rPr>
          <w:rFonts w:ascii="Times" w:hAnsi="Times"/>
          <w:sz w:val="28"/>
        </w:rPr>
      </w:pPr>
      <w:r>
        <w:rPr>
          <w:rFonts w:ascii="Times" w:hAnsi="Times"/>
          <w:sz w:val="28"/>
        </w:rPr>
        <w:t>освіти і науки України</w:t>
      </w:r>
    </w:p>
    <w:p w:rsidR="00963228" w:rsidRDefault="00755376">
      <w:pPr>
        <w:spacing w:after="0" w:line="240" w:lineRule="auto"/>
        <w:ind w:left="7080"/>
        <w:rPr>
          <w:rFonts w:ascii="Times New Roman" w:hAnsi="Times New Roman"/>
          <w:sz w:val="28"/>
          <w:szCs w:val="28"/>
        </w:rPr>
      </w:pPr>
      <w:r>
        <w:rPr>
          <w:rFonts w:ascii="Times" w:hAnsi="Times"/>
          <w:sz w:val="28"/>
        </w:rPr>
        <w:t xml:space="preserve"> ___. ___. 2022 № </w:t>
      </w:r>
    </w:p>
    <w:p w:rsidR="00963228" w:rsidRDefault="009632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63228" w:rsidRDefault="007553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963228" w:rsidRDefault="009632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3228" w:rsidRDefault="007553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НАУКОВО-ЕКСПЕРТНИЙ ВИСНОВОК</w:t>
      </w:r>
    </w:p>
    <w:p w:rsidR="00963228" w:rsidRDefault="007553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 оцінювання </w:t>
      </w:r>
      <w:proofErr w:type="spellStart"/>
      <w:r>
        <w:rPr>
          <w:rFonts w:ascii="Times New Roman" w:hAnsi="Times New Roman"/>
          <w:b/>
          <w:sz w:val="24"/>
          <w:szCs w:val="24"/>
        </w:rPr>
        <w:t>проєкту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на проведення фундаментального дослідження</w:t>
      </w:r>
    </w:p>
    <w:p w:rsidR="00963228" w:rsidRDefault="00963228">
      <w:pPr>
        <w:pStyle w:val="2"/>
        <w:tabs>
          <w:tab w:val="left" w:pos="4536"/>
        </w:tabs>
        <w:ind w:left="4248" w:firstLine="708"/>
        <w:rPr>
          <w:sz w:val="28"/>
          <w:lang w:val="uk-UA"/>
        </w:rPr>
      </w:pPr>
    </w:p>
    <w:p w:rsidR="00963228" w:rsidRDefault="009632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228" w:rsidRDefault="007553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>темою:________________________________________________________________________ _________________________________________________________________________________</w:t>
      </w:r>
    </w:p>
    <w:p w:rsidR="00963228" w:rsidRDefault="007553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963228" w:rsidRDefault="0096322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63228" w:rsidRDefault="007553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Секція </w:t>
      </w:r>
      <w:r>
        <w:rPr>
          <w:rFonts w:ascii="Times New Roman" w:hAnsi="Times New Roman"/>
          <w:i/>
          <w:sz w:val="24"/>
          <w:szCs w:val="24"/>
        </w:rPr>
        <w:t>_____</w:t>
      </w:r>
      <w:r>
        <w:rPr>
          <w:rFonts w:ascii="Times New Roman" w:hAnsi="Times New Roman"/>
          <w:i/>
          <w:sz w:val="24"/>
          <w:szCs w:val="24"/>
        </w:rPr>
        <w:t>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</w:t>
      </w:r>
    </w:p>
    <w:p w:rsidR="00963228" w:rsidRDefault="00963228">
      <w:pPr>
        <w:widowControl w:val="0"/>
        <w:spacing w:after="0" w:line="220" w:lineRule="exact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963228" w:rsidRDefault="00963228">
      <w:pPr>
        <w:widowControl w:val="0"/>
        <w:spacing w:after="0" w:line="220" w:lineRule="exact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963228" w:rsidRDefault="00755376">
      <w:pPr>
        <w:widowControl w:val="0"/>
        <w:spacing w:after="0" w:line="220" w:lineRule="exact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ЗАГАЛЬНІ ВИМОГИ ДО ПРОЄКТУ ТА ЕКСПЕРТА</w:t>
      </w:r>
    </w:p>
    <w:p w:rsidR="00963228" w:rsidRDefault="0096322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228" w:rsidRDefault="00755376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Відповідність представленого </w:t>
      </w:r>
      <w:proofErr w:type="spellStart"/>
      <w:r>
        <w:rPr>
          <w:rFonts w:ascii="Times New Roman" w:hAnsi="Times New Roman"/>
          <w:sz w:val="24"/>
          <w:szCs w:val="24"/>
        </w:rPr>
        <w:t>проєкту</w:t>
      </w:r>
      <w:proofErr w:type="spellEnd"/>
      <w:r>
        <w:rPr>
          <w:rFonts w:ascii="Times New Roman" w:hAnsi="Times New Roman"/>
          <w:sz w:val="24"/>
          <w:szCs w:val="24"/>
        </w:rPr>
        <w:t xml:space="preserve"> науковому напряму секції - </w:t>
      </w:r>
      <w:r>
        <w:rPr>
          <w:rFonts w:ascii="Times New Roman" w:hAnsi="Times New Roman"/>
          <w:sz w:val="24"/>
          <w:szCs w:val="24"/>
        </w:rPr>
        <w:tab/>
        <w:t xml:space="preserve">        ТАК      / НІ       </w:t>
      </w:r>
    </w:p>
    <w:p w:rsidR="00963228" w:rsidRDefault="00755376">
      <w:pPr>
        <w:widowControl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У випадку відповіді «НІ» всіма експертами,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проєкт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має бути переданий Підрозділом на іншу секцію. У випадку різних відповідей експертів рішення щодо відповідності напряму приймається на засіданні Секції.</w:t>
      </w:r>
    </w:p>
    <w:p w:rsidR="00963228" w:rsidRDefault="0096322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228" w:rsidRDefault="00755376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Відповідність наукового напряму експерта заявленій тематиці </w:t>
      </w:r>
      <w:proofErr w:type="spellStart"/>
      <w:r>
        <w:rPr>
          <w:rFonts w:ascii="Times New Roman" w:hAnsi="Times New Roman"/>
          <w:sz w:val="24"/>
          <w:szCs w:val="24"/>
        </w:rPr>
        <w:t>проєкту</w:t>
      </w:r>
      <w:proofErr w:type="spellEnd"/>
      <w:r>
        <w:rPr>
          <w:rFonts w:ascii="Times New Roman" w:hAnsi="Times New Roman"/>
          <w:sz w:val="24"/>
          <w:szCs w:val="24"/>
        </w:rPr>
        <w:t xml:space="preserve"> -   ТАК     / НІ     </w:t>
      </w:r>
    </w:p>
    <w:p w:rsidR="00963228" w:rsidRDefault="00755376">
      <w:pPr>
        <w:widowControl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У випадку </w:t>
      </w:r>
      <w:r>
        <w:rPr>
          <w:rFonts w:ascii="Times New Roman" w:hAnsi="Times New Roman"/>
          <w:i/>
          <w:iCs/>
          <w:sz w:val="24"/>
          <w:szCs w:val="24"/>
        </w:rPr>
        <w:t xml:space="preserve">відповіді «НІ»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проєкт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має бути переданий іншому експерту.</w:t>
      </w:r>
    </w:p>
    <w:p w:rsidR="00963228" w:rsidRDefault="009632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3228" w:rsidRDefault="009632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3228" w:rsidRDefault="007553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РОЗДІЛ  І. Змістовні показники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930"/>
        <w:gridCol w:w="709"/>
      </w:tblGrid>
      <w:tr w:rsidR="0096322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Вимоги до роботи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Бали</w:t>
            </w:r>
          </w:p>
        </w:tc>
      </w:tr>
      <w:tr w:rsidR="00963228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 тематикою та предметом спрямований на вирішення: </w:t>
            </w:r>
          </w:p>
        </w:tc>
      </w:tr>
      <w:tr w:rsidR="0096322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важливої наукової, соціально-економічної, екологічної проблеми світового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рівня або питань безпеки та обороноздатності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6322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важливої соціально-економічної, наукової, прикладної або технологічної  проблеми галузевого та/або регіонального значення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6322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поточних питань розвитку науки,  технологій, суспільних практик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322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актуальність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 можна вважати обґрунтованою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63228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Повнота використання світового досвіду при обґрунтуванні проблеми, теми, предмету, основних ідей, мети і завдань дослідження:</w:t>
            </w:r>
          </w:p>
        </w:tc>
      </w:tr>
      <w:tr w:rsidR="0096322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добре враховано світовий та вітчизняний досвід, що </w:t>
            </w:r>
            <w:r>
              <w:rPr>
                <w:rFonts w:ascii="Times New Roman" w:hAnsi="Times New Roman"/>
                <w:sz w:val="24"/>
                <w:szCs w:val="24"/>
              </w:rPr>
              <w:t>підтверджується змістовними порівняннями та визначенням відмінностей роботи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6322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основному враховано світовий та вітчизняний досвід, але бракує змістовності порівнянь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6322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частково враховано вітчизняні та не враховано закордонні напрацювання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322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порівняння відсутні або незадовільні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63228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Повнота визначення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очікуваних пізнавальних результатів:</w:t>
            </w:r>
          </w:p>
        </w:tc>
      </w:tr>
      <w:tr w:rsidR="0096322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результати представлено повно і переконливо, наведено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наукових описів та пояснень, розкрито попередні описи встановлюваних закономірностей, </w:t>
            </w:r>
            <w:r>
              <w:rPr>
                <w:rFonts w:ascii="Times New Roman" w:hAnsi="Times New Roman"/>
                <w:sz w:val="24"/>
                <w:szCs w:val="24"/>
              </w:rPr>
              <w:t>створюваних моделей, теорій та/або концепцій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6322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результати представлено в основному добре, наведено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наукових описів та пояснень, частково представлено описи встановлюваних закономірностей, створюваних моделей, теорій та/або концепцій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322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очікувані наукові результати проголошено (названо), але не розкрито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322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результати визначено незадовільно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63228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Наукова новизна та оригінальність очікуваних результатів: </w:t>
            </w:r>
          </w:p>
        </w:tc>
      </w:tr>
      <w:tr w:rsidR="0096322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заплановано отримати результати європейського та/або світового рівня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6322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результати будуть новими для України, що достатньо обґрунтовано порівняннями з вітчизняними аналогами, прототипами та іншим світовим доробком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6322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результати матимуть певну новизну, що обґрунтовано порівняннями із світовими аналогами, прототипами та іншим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світовим доробком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322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новизна результатів проголошується, але не обґрунтовується або є сумнівною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322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очікувані результати не є новими та оригінальними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63228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Методологічна цінність, наявність, повнота розкриття та обґрунтованість новостворюваних підход</w:t>
            </w:r>
            <w:r>
              <w:rPr>
                <w:rFonts w:ascii="Times New Roman" w:hAnsi="Times New Roman"/>
                <w:sz w:val="24"/>
                <w:szCs w:val="24"/>
              </w:rPr>
              <w:t>ів, методів і засобів наукових досліджень, можливість їх застосування як міждисциплінарних:</w:t>
            </w:r>
          </w:p>
        </w:tc>
      </w:tr>
      <w:tr w:rsidR="0096322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методологічні складові роботи будуть новими, що цілком обґрунтовано порівняннями із світовими аналогами і прототипами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6322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методологічні складові існують у </w:t>
            </w:r>
            <w:r>
              <w:rPr>
                <w:rFonts w:ascii="Times New Roman" w:hAnsi="Times New Roman"/>
                <w:sz w:val="24"/>
                <w:szCs w:val="24"/>
              </w:rPr>
              <w:t>світовій науці, але доопрацьовуються авторами для першого впровадження в Україні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6322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методологічні складові традиційні, але передбачено опис нового їх використання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322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робота не матиме методологічної цінності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63228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Практична цінність очікуваних </w:t>
            </w:r>
            <w:r>
              <w:rPr>
                <w:rFonts w:ascii="Times New Roman" w:hAnsi="Times New Roman"/>
                <w:sz w:val="24"/>
                <w:szCs w:val="24"/>
              </w:rPr>
              <w:t>результатів роботи (що підтверджується листами підтримки потенційних замовників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 (окрім системи освіти):</w:t>
            </w:r>
          </w:p>
        </w:tc>
      </w:tr>
      <w:tr w:rsidR="0096322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обґрунтовано висока для наукового та соціально-економічного (зокрема суспільного) розвитку країни в цілому або декількох галузей, безпеки та </w:t>
            </w:r>
            <w:r>
              <w:rPr>
                <w:rFonts w:ascii="Times New Roman" w:hAnsi="Times New Roman"/>
                <w:sz w:val="24"/>
                <w:szCs w:val="24"/>
              </w:rPr>
              <w:t>обороноздатності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6322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обґрунтовано висока для окремої галузі економіки та суспільства, технологій, суспільних практик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6322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проголошується і може мати місце, але обґрунтування сумнівні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322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практична цінність відсутня або недостатня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63228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Практична </w:t>
            </w:r>
            <w:r>
              <w:rPr>
                <w:rFonts w:ascii="Times New Roman" w:hAnsi="Times New Roman"/>
                <w:sz w:val="24"/>
                <w:szCs w:val="24"/>
              </w:rPr>
              <w:t>цінність очікуваних результатів роботи для системи освіти:</w:t>
            </w:r>
          </w:p>
        </w:tc>
      </w:tr>
      <w:tr w:rsidR="0096322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обґрунтовано висока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322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може мати місце, але обґрунтування неповне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322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цінність для системи освіти сумнівна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63228">
        <w:trPr>
          <w:trHeight w:val="2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РАЗОМ за Розділом І  (0 - 30)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3228" w:rsidRDefault="007553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Якщо </w:t>
      </w:r>
      <w:proofErr w:type="spellStart"/>
      <w:r>
        <w:rPr>
          <w:rFonts w:ascii="Times New Roman" w:hAnsi="Times New Roman"/>
          <w:sz w:val="24"/>
          <w:szCs w:val="24"/>
        </w:rPr>
        <w:t>проєкт</w:t>
      </w:r>
      <w:proofErr w:type="spellEnd"/>
      <w:r>
        <w:rPr>
          <w:rFonts w:ascii="Times New Roman" w:hAnsi="Times New Roman"/>
          <w:sz w:val="24"/>
          <w:szCs w:val="24"/>
        </w:rPr>
        <w:t xml:space="preserve"> за Розділом І одержує сумарний бал </w:t>
      </w:r>
      <w:r>
        <w:rPr>
          <w:rFonts w:ascii="Times New Roman" w:hAnsi="Times New Roman"/>
          <w:b/>
          <w:sz w:val="24"/>
          <w:szCs w:val="24"/>
        </w:rPr>
        <w:t>менше 15</w:t>
      </w:r>
      <w:r>
        <w:rPr>
          <w:rFonts w:ascii="Times New Roman" w:hAnsi="Times New Roman"/>
          <w:sz w:val="24"/>
          <w:szCs w:val="24"/>
        </w:rPr>
        <w:t xml:space="preserve"> або має оцінку </w:t>
      </w:r>
      <w:r>
        <w:rPr>
          <w:rFonts w:ascii="Times New Roman" w:hAnsi="Times New Roman"/>
          <w:b/>
          <w:sz w:val="24"/>
          <w:szCs w:val="24"/>
        </w:rPr>
        <w:t>«0»</w:t>
      </w:r>
      <w:r>
        <w:rPr>
          <w:rFonts w:ascii="Times New Roman" w:hAnsi="Times New Roman"/>
          <w:sz w:val="24"/>
          <w:szCs w:val="24"/>
        </w:rPr>
        <w:t xml:space="preserve"> хоча б у одному з пунктів 1, 2, 4 або 6, він вважається</w:t>
      </w:r>
      <w:r>
        <w:rPr>
          <w:rFonts w:ascii="Times New Roman" w:hAnsi="Times New Roman"/>
          <w:b/>
          <w:i/>
          <w:sz w:val="24"/>
          <w:szCs w:val="24"/>
        </w:rPr>
        <w:t xml:space="preserve"> незадовільним </w:t>
      </w:r>
      <w:r>
        <w:rPr>
          <w:rFonts w:ascii="Times New Roman" w:hAnsi="Times New Roman"/>
          <w:sz w:val="24"/>
          <w:szCs w:val="24"/>
        </w:rPr>
        <w:t>незалежно від оцінок інших пунктів і розділів.</w:t>
      </w:r>
    </w:p>
    <w:p w:rsidR="00963228" w:rsidRDefault="009632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3228" w:rsidRDefault="007553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РОЗДІЛ ІІ*. Наукові доробок та досвід авторів за напрямом </w:t>
      </w:r>
      <w:proofErr w:type="spellStart"/>
      <w:r>
        <w:rPr>
          <w:rFonts w:ascii="Times New Roman" w:hAnsi="Times New Roman"/>
          <w:b/>
          <w:sz w:val="24"/>
          <w:szCs w:val="24"/>
        </w:rPr>
        <w:t>проєк</w:t>
      </w:r>
      <w:r>
        <w:rPr>
          <w:rFonts w:ascii="Times New Roman" w:hAnsi="Times New Roman"/>
          <w:b/>
          <w:sz w:val="24"/>
          <w:szCs w:val="24"/>
        </w:rPr>
        <w:t>ту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(за попередні 5 років </w:t>
      </w:r>
      <w:r>
        <w:rPr>
          <w:rFonts w:ascii="Times New Roman" w:hAnsi="Times New Roman"/>
          <w:sz w:val="24"/>
          <w:szCs w:val="24"/>
        </w:rPr>
        <w:t>(включно з роком подання запиту))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i/>
        </w:rPr>
        <w:t xml:space="preserve">Оцінюються показники на відповідність напряму, меті, об’єкту, предмету та завданням </w:t>
      </w:r>
      <w:proofErr w:type="spellStart"/>
      <w:r>
        <w:rPr>
          <w:rFonts w:ascii="Times New Roman" w:hAnsi="Times New Roman"/>
          <w:i/>
        </w:rPr>
        <w:t>проєкту</w:t>
      </w:r>
      <w:proofErr w:type="spellEnd"/>
      <w:r>
        <w:rPr>
          <w:rFonts w:ascii="Times New Roman" w:hAnsi="Times New Roman"/>
          <w:i/>
        </w:rPr>
        <w:t>. Експерт зобов’язаний не зараховувати їх у разі повної невідповідності.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6378"/>
        <w:gridCol w:w="2127"/>
        <w:gridCol w:w="1134"/>
      </w:tblGrid>
      <w:tr w:rsidR="0096322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Назви показників доробку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кількість із запиту на фундаментальне дослідження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Scholar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Обрати відповідні бали</w:t>
            </w:r>
          </w:p>
        </w:tc>
      </w:tr>
      <w:tr w:rsidR="00963228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Сумарний h-індекс керівника та 4 авторів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згідно БД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або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Scholar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соціо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-гуманітарних наук)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4 (15 - 20)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3228">
        <w:trPr>
          <w:trHeight w:val="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5 - 7 (21 - 35)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3228">
        <w:trPr>
          <w:trHeight w:val="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8 - 12 (36 - 60)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63228">
        <w:trPr>
          <w:trHeight w:val="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13 - 17 (61 - 85)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63228">
        <w:trPr>
          <w:trHeight w:val="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18 - 24 (86 - 120)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63228">
        <w:trPr>
          <w:trHeight w:val="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і більше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(121 і більше)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63228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Сумарна кількість цитувань керівника та 4 авторів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згідно БД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або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Scholar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соціо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-гуманітарних наук)</w:t>
            </w:r>
          </w:p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– 24 (20 - 100)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3228">
        <w:trPr>
          <w:trHeight w:val="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25 - 60 (101 - 200)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3228">
        <w:trPr>
          <w:trHeight w:val="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61 - 150 (201 - 300)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63228">
        <w:trPr>
          <w:trHeight w:val="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151 - 240 (301 - 400)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63228">
        <w:trPr>
          <w:trHeight w:val="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 – 600 (401 - 600)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63228">
        <w:trPr>
          <w:trHeight w:val="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 і більше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(601 і більше)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63228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 статей у журналах, що індексуються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наукометричних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базах даних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та/або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оборонного </w:t>
            </w:r>
            <w:r>
              <w:rPr>
                <w:rFonts w:ascii="Times New Roman" w:hAnsi="Times New Roman"/>
                <w:sz w:val="24"/>
                <w:szCs w:val="24"/>
              </w:rPr>
              <w:t>і подвійного призначення допускаються відомості про статті у виданнях, які містять інформацію, що становить державну таємницю.</w:t>
            </w:r>
          </w:p>
          <w:p w:rsidR="00963228" w:rsidRDefault="007553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 разі наявності публікацій, які були опубліковані в журналах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квартилю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Q</w:t>
            </w:r>
            <w:r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1-2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одна публікація зараховується за дві.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3228">
        <w:trPr>
          <w:trHeight w:val="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3228">
        <w:trPr>
          <w:trHeight w:val="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5 - 6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63228">
        <w:trPr>
          <w:trHeight w:val="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7 - 8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63228">
        <w:trPr>
          <w:trHeight w:val="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9 - 10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63228">
        <w:trPr>
          <w:trHeight w:val="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11 - 12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63228">
        <w:trPr>
          <w:trHeight w:val="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13 - 14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63228">
        <w:trPr>
          <w:trHeight w:val="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15 - 16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63228">
        <w:trPr>
          <w:trHeight w:val="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і більше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63228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 опублікованих статей у наукових фахових журналах України, що належать до категорії «Б», статті у закордонних наукових виданнях, що не оцінені 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п.3., а також англомовні тези доповідей у матеріалах міжнародних конференцій, що індексуються науково-метричними базами даних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та/ або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3228">
        <w:trPr>
          <w:trHeight w:val="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3228">
        <w:trPr>
          <w:trHeight w:val="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63228">
        <w:trPr>
          <w:trHeight w:val="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63228">
        <w:trPr>
          <w:trHeight w:val="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63228">
        <w:trPr>
          <w:trHeight w:val="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і більше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63228">
        <w:trPr>
          <w:cantSplit/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228" w:rsidRDefault="00755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Опубліковані монографії (розділи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монографій) за напрямом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виданих міжнародними видавництвами офіційними мовами Європейського Союзу, а також монографії, які містять інформацію, що становить державну таємницю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оборонного і подвійного призначення, які не входять в п.3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д</w:t>
            </w:r>
            <w:r>
              <w:rPr>
                <w:rFonts w:ascii="Times New Roman" w:hAnsi="Times New Roman"/>
                <w:sz w:val="24"/>
                <w:szCs w:val="24"/>
              </w:rPr>
              <w:t>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3228">
        <w:trPr>
          <w:cantSplit/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3228">
        <w:trPr>
          <w:cantSplit/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63228">
        <w:trPr>
          <w:cantSplit/>
          <w:trHeight w:val="11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д.а. і більше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63228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Опубліковані монографії (розділи монографій) за напрямом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що опубліковані українською мовою в українських видавництвах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3228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3228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63228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і більше 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63228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Захищені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дисертації доктора філософії (кандидата наук) авторами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або під керівництвом авторів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3228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і більше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3228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Захищені дисертації доктора наук авторами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або під консультуванням авторів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3228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і більше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63228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загальноуніверситетських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наукових грантів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зокрема тих, що фінансуються з бюджету МОН України, за тематикою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за якими працювали автори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що фінансувались закордонними та/чи вітчизняними організаціями.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3228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3228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і більше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63228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 отриманих охоронних документів на об’єкти права інтелектуальної власності (ОПІВ) або підручники,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словники, що створені як службові твори (для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соціо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-гуманітарних наук).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3228">
        <w:trPr>
          <w:trHeight w:val="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і більше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3228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ЗВО/НУ атестовано за науковим напрямом, що </w:t>
            </w:r>
            <w:r>
              <w:rPr>
                <w:rFonts w:ascii="Times New Roman" w:hAnsi="Times New Roman"/>
                <w:sz w:val="24"/>
                <w:szCs w:val="24"/>
              </w:rPr>
              <w:t>відповідає напряму досліджень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63228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3228">
        <w:trPr>
          <w:trHeight w:val="20"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РАЗОМ за Розділом ІІ (0 - 50)</w:t>
            </w:r>
          </w:p>
          <w:p w:rsidR="00963228" w:rsidRDefault="00755376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*1. Показники авторів, залучених з інших організацій, не зараховуються, якщо вони перевищують сумарні показники авторів, які є працівниками ЗВО/НУ від якого подається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</w:p>
          <w:p w:rsidR="00963228" w:rsidRDefault="00755376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Квартилі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Q визначаються за класифікацією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Journal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Citation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Reports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або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Scimago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; якщо журнал має кілька предметних областей (категорій) з однаковими або різними значеннями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квартилей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по кожній області (категорії) або в різних БД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WoS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то зазначається 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айвище значення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квартилю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3228" w:rsidRDefault="009632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228" w:rsidRDefault="007553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РОЗДІЛ ІІІ. Очікувані результати за тематикою </w:t>
      </w:r>
      <w:proofErr w:type="spellStart"/>
      <w:r>
        <w:rPr>
          <w:rFonts w:ascii="Times New Roman" w:hAnsi="Times New Roman"/>
          <w:b/>
          <w:sz w:val="24"/>
          <w:szCs w:val="24"/>
        </w:rPr>
        <w:t>проєкту</w:t>
      </w:r>
      <w:proofErr w:type="spellEnd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7195"/>
        <w:gridCol w:w="1559"/>
        <w:gridCol w:w="993"/>
      </w:tblGrid>
      <w:tr w:rsidR="0096322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Назви показників очікуваних результатів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Взяти кількість із запиту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Обрати відповідні бали</w:t>
            </w:r>
          </w:p>
        </w:tc>
      </w:tr>
      <w:tr w:rsidR="00963228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Будуть опубліковані за темою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статті у журналах, що індексуються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наукометричних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базах даних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та/або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Публікації, які будуть опубліковані в журналах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квартилів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Q</w:t>
            </w:r>
            <w:r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1-2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одна публікація зараховується за дві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6322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322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3 - 4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6322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5 - 6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6322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і більше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63228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Будуть опубліковані статті у наукових журналах, збірниках наукових праць, матеріалах конференцій тощо, що індексуються науково-метричними базами даних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або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 тому числі фахових виданнях України категорії А, або публікацій 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виданнях, які містять інформацію, що становить державну таємницю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оборонного і подвійного призначення.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0 - 3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6322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4 - 6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322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7 - 9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322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і більше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63228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Отримано охоронних документів на об’єкти права інтелектуальної власності (у тому числі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свідоцтв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реєстрацію авторського права на твір).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6322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322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і більше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322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Буде захищено дисертацій доктора наук/доктора філософії авторами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або під консультуванням/керівництвом авторів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і більше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3228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Будуть опубліковані монографії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(розділи монографії) за напрямом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виданих міжнародними видавництвами офіційними мовами Європейського Союзу, а також монографії із грифом таємності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оборонного і подвійного призначення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менше 1 д.а.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6322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1 - 3 д.а.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322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більше за 3 д.а.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3228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Будуть опубліковані монографії (розділи монографії) та/або підручники, словники, навчальні посібники за напрямом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виданих українськими і закордонними видавництвами.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менше 2 д.а.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6322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2 - 4 д.а.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322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більше за 4 д.а.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3228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Буде отримано актів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впровадження результатів реалізації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господарську практику органів державної влади, ЗВО, ДУ, приватних компаній (на договірній основі) та ін.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6322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і більше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3228">
        <w:trPr>
          <w:trHeight w:val="2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Буде отримано грантів та/або укладено договорів на виконання науково-дослідних </w:t>
            </w:r>
            <w:r>
              <w:rPr>
                <w:rFonts w:ascii="Times New Roman" w:hAnsi="Times New Roman"/>
                <w:sz w:val="24"/>
                <w:szCs w:val="24"/>
              </w:rPr>
              <w:t>робіт.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6322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322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і більше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3228">
        <w:trPr>
          <w:trHeight w:val="20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РАЗОМ за Розділом ІІІ  (0 - 20)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3228" w:rsidRDefault="009632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  <w:gridCol w:w="993"/>
      </w:tblGrid>
      <w:tr w:rsidR="00963228">
        <w:trPr>
          <w:trHeight w:val="2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ІV. Сума показників за Розділами I – IІІ</w:t>
            </w:r>
          </w:p>
          <w:p w:rsidR="00963228" w:rsidRDefault="0096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228" w:rsidRDefault="009632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Сума:</w:t>
            </w:r>
          </w:p>
          <w:p w:rsidR="00963228" w:rsidRDefault="009632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63228" w:rsidRDefault="007553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963228" w:rsidRDefault="009632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5"/>
        <w:gridCol w:w="992"/>
      </w:tblGrid>
      <w:tr w:rsidR="00963228">
        <w:trPr>
          <w:trHeight w:val="28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Експерт вважає, що строки виконання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Обрати</w:t>
            </w:r>
          </w:p>
        </w:tc>
      </w:tr>
      <w:tr w:rsidR="00963228">
        <w:trPr>
          <w:trHeight w:val="26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обґрунтовані добре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    ні</w:t>
            </w:r>
          </w:p>
        </w:tc>
      </w:tr>
      <w:tr w:rsidR="00963228">
        <w:trPr>
          <w:trHeight w:val="5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обґрунтовані задовільно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    ні</w:t>
            </w:r>
          </w:p>
        </w:tc>
      </w:tr>
      <w:tr w:rsidR="00963228">
        <w:trPr>
          <w:trHeight w:val="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викликають сумніви, доцільно збільшити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    ні</w:t>
            </w:r>
          </w:p>
        </w:tc>
      </w:tr>
      <w:tr w:rsidR="00963228">
        <w:trPr>
          <w:trHeight w:val="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викликають сумніви, доцільно зменшити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    ні</w:t>
            </w:r>
          </w:p>
        </w:tc>
      </w:tr>
      <w:tr w:rsidR="00963228">
        <w:trPr>
          <w:trHeight w:val="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обґрунтовані незадовільно або необґрунтовані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    ні</w:t>
            </w:r>
          </w:p>
        </w:tc>
      </w:tr>
    </w:tbl>
    <w:p w:rsidR="00963228" w:rsidRDefault="009632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5"/>
        <w:gridCol w:w="992"/>
      </w:tblGrid>
      <w:tr w:rsidR="00963228">
        <w:trPr>
          <w:trHeight w:val="25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VІ.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Експерт вважає, що фінансування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Обрати</w:t>
            </w:r>
          </w:p>
        </w:tc>
      </w:tr>
      <w:tr w:rsidR="00963228">
        <w:trPr>
          <w:trHeight w:val="26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обґрунтоване добре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    ні</w:t>
            </w:r>
          </w:p>
        </w:tc>
      </w:tr>
      <w:tr w:rsidR="00963228">
        <w:trPr>
          <w:trHeight w:val="5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обґрунтоване задовільно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    ні</w:t>
            </w:r>
          </w:p>
        </w:tc>
      </w:tr>
      <w:tr w:rsidR="00963228">
        <w:trPr>
          <w:trHeight w:val="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викликає сумніви, занадто високе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    ні</w:t>
            </w:r>
          </w:p>
        </w:tc>
      </w:tr>
      <w:tr w:rsidR="00963228">
        <w:trPr>
          <w:trHeight w:val="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викликає сумніви, занадто низьке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    ні</w:t>
            </w:r>
          </w:p>
        </w:tc>
      </w:tr>
      <w:tr w:rsidR="00963228">
        <w:trPr>
          <w:trHeight w:val="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963228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обґрунтоване незадовільно або необґрунтовані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    ні</w:t>
            </w:r>
          </w:p>
        </w:tc>
      </w:tr>
    </w:tbl>
    <w:p w:rsidR="00963228" w:rsidRDefault="009632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268"/>
        <w:gridCol w:w="3544"/>
        <w:gridCol w:w="3685"/>
      </w:tblGrid>
      <w:tr w:rsidR="00963228">
        <w:trPr>
          <w:trHeight w:val="2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Експерт вважає, що колектив здатен виконати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належному рівні (зайве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викресл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963228">
        <w:trPr>
          <w:trHeight w:val="273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ТАК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8" w:rsidRDefault="0075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  ПЕВНИХ    УМОВ</w:t>
            </w:r>
          </w:p>
        </w:tc>
      </w:tr>
    </w:tbl>
    <w:p w:rsidR="00963228" w:rsidRDefault="0096322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963228" w:rsidRDefault="007553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Коментар експерта: </w:t>
      </w:r>
      <w:r>
        <w:rPr>
          <w:rFonts w:ascii="Times New Roman" w:hAnsi="Times New Roman"/>
          <w:b/>
          <w:sz w:val="24"/>
          <w:szCs w:val="24"/>
        </w:rPr>
        <w:t>(Коментар експерта обов’язковий. Висновок без коментаря недійсний)</w:t>
      </w:r>
    </w:p>
    <w:p w:rsidR="00963228" w:rsidRDefault="007553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963228" w:rsidRDefault="007553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963228" w:rsidRDefault="007553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963228" w:rsidRDefault="007553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963228" w:rsidRDefault="007553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963228" w:rsidRDefault="007553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963228" w:rsidRDefault="007553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963228" w:rsidRDefault="007553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963228" w:rsidRDefault="007553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963228" w:rsidRDefault="007553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963228" w:rsidRDefault="007553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963228" w:rsidRDefault="009632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228" w:rsidRDefault="009632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228" w:rsidRDefault="009632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228" w:rsidRDefault="007553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Експерт: 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</w:t>
      </w:r>
    </w:p>
    <w:p w:rsidR="00963228" w:rsidRDefault="00755376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ПІБ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Підпис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Дата</w:t>
      </w:r>
    </w:p>
    <w:p w:rsidR="00963228" w:rsidRDefault="009632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228" w:rsidRDefault="00963228">
      <w:pPr>
        <w:spacing w:line="240" w:lineRule="auto"/>
        <w:ind w:hanging="2"/>
        <w:rPr>
          <w:rFonts w:ascii="Times New Roman" w:hAnsi="Times New Roman"/>
          <w:sz w:val="28"/>
          <w:szCs w:val="28"/>
        </w:rPr>
      </w:pPr>
    </w:p>
    <w:p w:rsidR="00963228" w:rsidRDefault="00755376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Т.в.о</w:t>
      </w:r>
      <w:proofErr w:type="spellEnd"/>
      <w:r>
        <w:rPr>
          <w:rFonts w:ascii="Times New Roman" w:hAnsi="Times New Roman"/>
          <w:sz w:val="28"/>
        </w:rPr>
        <w:t>. генерального директора</w:t>
      </w:r>
    </w:p>
    <w:p w:rsidR="00963228" w:rsidRDefault="00755376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>директорату науки та інновацій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Оксана КРУКЕВИЧ</w:t>
      </w:r>
    </w:p>
    <w:sectPr w:rsidR="00963228">
      <w:pgSz w:w="11906" w:h="16838"/>
      <w:pgMar w:top="1134" w:right="851" w:bottom="993" w:left="1276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80A60"/>
    <w:multiLevelType w:val="hybridMultilevel"/>
    <w:tmpl w:val="D88AC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228"/>
    <w:rsid w:val="00755376"/>
    <w:rsid w:val="0096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D634A-A0E5-4F6C-9D2A-F5CCCEC6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paragraph" w:styleId="a3">
    <w:name w:val="Plain Text"/>
    <w:basedOn w:val="a"/>
    <w:link w:val="a4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paragraph" w:customStyle="1" w:styleId="1">
    <w:name w:val="Абзац списку1"/>
    <w:basedOn w:val="a"/>
    <w:pPr>
      <w:ind w:left="720"/>
    </w:pPr>
  </w:style>
  <w:style w:type="paragraph" w:styleId="a5">
    <w:name w:val="No Spacing"/>
    <w:qFormat/>
    <w:rPr>
      <w:sz w:val="22"/>
      <w:lang w:eastAsia="en-US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  <w:szCs w:val="18"/>
    </w:rPr>
  </w:style>
  <w:style w:type="paragraph" w:customStyle="1" w:styleId="10">
    <w:name w:val="Звичайний1"/>
    <w:pPr>
      <w:spacing w:after="200" w:line="276" w:lineRule="auto"/>
    </w:pPr>
    <w:rPr>
      <w:sz w:val="22"/>
      <w:lang w:val="en-US" w:eastAsia="en-US"/>
    </w:rPr>
  </w:style>
  <w:style w:type="paragraph" w:customStyle="1" w:styleId="2">
    <w:name w:val="Звичайний2"/>
    <w:qFormat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/>
      <w:sz w:val="24"/>
      <w:lang w:val="ru-RU"/>
    </w:rPr>
  </w:style>
  <w:style w:type="character" w:styleId="a8">
    <w:name w:val="line number"/>
    <w:basedOn w:val="a0"/>
    <w:semiHidden/>
  </w:style>
  <w:style w:type="character" w:styleId="a9">
    <w:name w:val="Hyperlink"/>
    <w:rPr>
      <w:color w:val="0000FF"/>
      <w:u w:val="single"/>
    </w:rPr>
  </w:style>
  <w:style w:type="character" w:customStyle="1" w:styleId="a4">
    <w:name w:val="Текст Знак"/>
    <w:link w:val="a3"/>
    <w:rPr>
      <w:rFonts w:ascii="Courier New" w:hAnsi="Courier New"/>
      <w:sz w:val="20"/>
      <w:szCs w:val="20"/>
      <w:lang w:val="ru-RU" w:eastAsia="ru-RU"/>
    </w:rPr>
  </w:style>
  <w:style w:type="character" w:customStyle="1" w:styleId="a7">
    <w:name w:val="Текст выноски Знак"/>
    <w:link w:val="a6"/>
    <w:rPr>
      <w:rFonts w:ascii="Segoe UI" w:hAnsi="Segoe UI"/>
      <w:sz w:val="18"/>
      <w:szCs w:val="18"/>
      <w:lang w:eastAsia="en-US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SANDYGA I.V.</dc:creator>
  <cp:lastModifiedBy>User</cp:lastModifiedBy>
  <cp:revision>2</cp:revision>
  <cp:lastPrinted>2021-09-16T13:06:00Z</cp:lastPrinted>
  <dcterms:created xsi:type="dcterms:W3CDTF">2022-11-23T19:44:00Z</dcterms:created>
  <dcterms:modified xsi:type="dcterms:W3CDTF">2022-11-23T19:44:00Z</dcterms:modified>
</cp:coreProperties>
</file>