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7AB" w:rsidRDefault="004F77A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left"/>
        <w:rPr>
          <w:rFonts w:ascii="Arial" w:hAnsi="Arial"/>
          <w:color w:val="000000"/>
        </w:rPr>
      </w:pPr>
    </w:p>
    <w:tbl>
      <w:tblPr>
        <w:tblStyle w:val="ac"/>
        <w:tblW w:w="963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100"/>
        <w:gridCol w:w="4533"/>
      </w:tblGrid>
      <w:tr w:rsidR="004F77AB">
        <w:tc>
          <w:tcPr>
            <w:tcW w:w="5100" w:type="dxa"/>
          </w:tcPr>
          <w:p w:rsidR="004F77AB" w:rsidRDefault="004F77AB">
            <w:pPr>
              <w:spacing w:before="150" w:after="15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3" w:type="dxa"/>
          </w:tcPr>
          <w:p w:rsidR="004F77AB" w:rsidRDefault="001977D9">
            <w:pPr>
              <w:spacing w:before="150" w:after="15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Додаток 2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до Методики оцінювання ефективності наукової (науково-технічної) діяльності наукових установ та закладів вищої освіти в частині провадження такими закладами наукової (науково-технічної) діяльності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(пункт 1 розділу II)</w:t>
            </w:r>
          </w:p>
        </w:tc>
      </w:tr>
    </w:tbl>
    <w:p w:rsidR="004F77AB" w:rsidRDefault="001977D9">
      <w:pPr>
        <w:spacing w:before="150" w:after="150"/>
        <w:ind w:left="450" w:right="450" w:firstLine="0"/>
        <w:jc w:val="center"/>
        <w:rPr>
          <w:rFonts w:ascii="Times New Roman" w:hAnsi="Times New Roman"/>
          <w:color w:val="333333"/>
          <w:sz w:val="24"/>
          <w:szCs w:val="24"/>
        </w:rPr>
      </w:pPr>
      <w:bookmarkStart w:id="0" w:name="bookmark=id.30j0zll"/>
      <w:bookmarkStart w:id="1" w:name="bookmark=id.gjdgxs"/>
      <w:bookmarkEnd w:id="0"/>
      <w:bookmarkEnd w:id="1"/>
      <w:r>
        <w:rPr>
          <w:rFonts w:ascii="Times New Roman" w:hAnsi="Times New Roman"/>
          <w:b/>
          <w:color w:val="333333"/>
          <w:sz w:val="28"/>
          <w:szCs w:val="28"/>
        </w:rPr>
        <w:t>ПЕРЕЛІК</w:t>
      </w:r>
      <w:r>
        <w:rPr>
          <w:rFonts w:ascii="Times New Roman" w:hAnsi="Times New Roman"/>
          <w:color w:val="333333"/>
          <w:sz w:val="24"/>
          <w:szCs w:val="24"/>
        </w:rPr>
        <w:br/>
      </w:r>
      <w:r>
        <w:rPr>
          <w:rFonts w:ascii="Times New Roman" w:hAnsi="Times New Roman"/>
          <w:b/>
          <w:color w:val="333333"/>
          <w:sz w:val="28"/>
          <w:szCs w:val="28"/>
        </w:rPr>
        <w:t xml:space="preserve">показників, за </w:t>
      </w:r>
      <w:r>
        <w:rPr>
          <w:rFonts w:ascii="Times New Roman" w:hAnsi="Times New Roman"/>
          <w:b/>
          <w:color w:val="333333"/>
          <w:sz w:val="28"/>
          <w:szCs w:val="28"/>
        </w:rPr>
        <w:t>якими здійснюється оцінка результативності наукової (науково-технічної) діяльності наукової установи/закладу вищої освіти за науковим напрямом та потенціалу розвитку цього наукового напряму</w:t>
      </w:r>
    </w:p>
    <w:p w:rsidR="004F77AB" w:rsidRDefault="001977D9">
      <w:pPr>
        <w:spacing w:before="150" w:after="150"/>
        <w:ind w:firstLine="0"/>
        <w:jc w:val="center"/>
        <w:rPr>
          <w:rFonts w:ascii="Times New Roman" w:hAnsi="Times New Roman"/>
          <w:color w:val="333333"/>
          <w:sz w:val="24"/>
          <w:szCs w:val="24"/>
        </w:rPr>
      </w:pPr>
      <w:bookmarkStart w:id="2" w:name="bookmark=id.1fob9te"/>
      <w:bookmarkEnd w:id="2"/>
      <w:r>
        <w:rPr>
          <w:rFonts w:ascii="Times New Roman" w:hAnsi="Times New Roman"/>
          <w:color w:val="333333"/>
          <w:sz w:val="16"/>
          <w:szCs w:val="16"/>
        </w:rPr>
        <w:t>__________________________________________________________________</w:t>
      </w:r>
      <w:r>
        <w:rPr>
          <w:rFonts w:ascii="Times New Roman" w:hAnsi="Times New Roman"/>
          <w:color w:val="333333"/>
          <w:sz w:val="16"/>
          <w:szCs w:val="16"/>
        </w:rPr>
        <w:t>__________</w:t>
      </w:r>
      <w:r>
        <w:rPr>
          <w:rFonts w:ascii="Times New Roman" w:hAnsi="Times New Roman"/>
          <w:color w:val="333333"/>
          <w:sz w:val="24"/>
          <w:szCs w:val="24"/>
        </w:rPr>
        <w:br/>
      </w:r>
      <w:r>
        <w:rPr>
          <w:rFonts w:ascii="Times New Roman" w:hAnsi="Times New Roman"/>
          <w:color w:val="333333"/>
          <w:sz w:val="20"/>
          <w:szCs w:val="20"/>
        </w:rPr>
        <w:t>(повне найменування наукової установи/закладу вищої освіти)</w:t>
      </w:r>
      <w:r>
        <w:rPr>
          <w:rFonts w:ascii="Times New Roman" w:hAnsi="Times New Roman"/>
          <w:color w:val="333333"/>
          <w:sz w:val="24"/>
          <w:szCs w:val="24"/>
        </w:rPr>
        <w:br/>
      </w:r>
      <w:r>
        <w:rPr>
          <w:rFonts w:ascii="Times New Roman" w:hAnsi="Times New Roman"/>
          <w:color w:val="333333"/>
          <w:sz w:val="20"/>
          <w:szCs w:val="20"/>
        </w:rPr>
        <w:t>________________________________________________________________</w:t>
      </w:r>
      <w:r>
        <w:rPr>
          <w:rFonts w:ascii="Times New Roman" w:hAnsi="Times New Roman"/>
          <w:color w:val="333333"/>
          <w:sz w:val="24"/>
          <w:szCs w:val="24"/>
        </w:rPr>
        <w:br/>
      </w:r>
      <w:r>
        <w:rPr>
          <w:rFonts w:ascii="Times New Roman" w:hAnsi="Times New Roman"/>
          <w:color w:val="333333"/>
          <w:sz w:val="20"/>
          <w:szCs w:val="20"/>
        </w:rPr>
        <w:t>(науковий напрям)</w:t>
      </w:r>
    </w:p>
    <w:p w:rsidR="004F77AB" w:rsidRDefault="001977D9">
      <w:pPr>
        <w:spacing w:before="150" w:after="150"/>
        <w:ind w:firstLine="0"/>
        <w:jc w:val="center"/>
        <w:rPr>
          <w:rFonts w:ascii="Times New Roman" w:hAnsi="Times New Roman"/>
          <w:color w:val="333333"/>
          <w:sz w:val="24"/>
          <w:szCs w:val="24"/>
        </w:rPr>
      </w:pPr>
      <w:bookmarkStart w:id="3" w:name="bookmark=id.3znysh7"/>
      <w:bookmarkEnd w:id="3"/>
      <w:r>
        <w:rPr>
          <w:rFonts w:ascii="Times New Roman" w:hAnsi="Times New Roman"/>
          <w:color w:val="333333"/>
          <w:sz w:val="24"/>
          <w:szCs w:val="24"/>
        </w:rPr>
        <w:t>за період з 20___ по 20___ роки</w:t>
      </w:r>
      <w:r>
        <w:rPr>
          <w:rFonts w:ascii="Times New Roman" w:hAnsi="Times New Roman"/>
          <w:color w:val="333333"/>
          <w:sz w:val="24"/>
          <w:szCs w:val="24"/>
        </w:rPr>
        <w:br/>
      </w:r>
      <w:r>
        <w:rPr>
          <w:rFonts w:ascii="Times New Roman" w:hAnsi="Times New Roman"/>
          <w:color w:val="333333"/>
          <w:sz w:val="20"/>
          <w:szCs w:val="20"/>
        </w:rPr>
        <w:t>(період - 5 років)</w:t>
      </w:r>
    </w:p>
    <w:tbl>
      <w:tblPr>
        <w:tblStyle w:val="ac"/>
        <w:tblW w:w="960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5"/>
        <w:gridCol w:w="5955"/>
        <w:gridCol w:w="600"/>
        <w:gridCol w:w="645"/>
        <w:gridCol w:w="600"/>
        <w:gridCol w:w="630"/>
        <w:gridCol w:w="645"/>
      </w:tblGrid>
      <w:tr w:rsidR="004F77AB">
        <w:trPr>
          <w:trHeight w:val="60"/>
        </w:trPr>
        <w:tc>
          <w:tcPr>
            <w:tcW w:w="6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bookmark=id.2et92p0"/>
            <w:bookmarkEnd w:id="4"/>
            <w:r>
              <w:rPr>
                <w:rFonts w:ascii="Times New Roman" w:hAnsi="Times New Roman"/>
                <w:b/>
                <w:sz w:val="24"/>
                <w:szCs w:val="24"/>
              </w:rPr>
              <w:t>Показники оцінки кадрового потенціалу</w:t>
            </w:r>
          </w:p>
        </w:tc>
        <w:tc>
          <w:tcPr>
            <w:tcW w:w="3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Роки*</w:t>
            </w:r>
          </w:p>
        </w:tc>
      </w:tr>
      <w:tr w:rsidR="004F77AB">
        <w:trPr>
          <w:trHeight w:val="60"/>
        </w:trPr>
        <w:tc>
          <w:tcPr>
            <w:tcW w:w="64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7AB">
        <w:trPr>
          <w:trHeight w:val="6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F77AB">
        <w:trPr>
          <w:trHeight w:val="3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Чисельність усіх працівників наукової установи/закладу вищої освіти за основним місцем роботи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7AB">
        <w:trPr>
          <w:trHeight w:val="3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Чисельність наукових працівників (НП) за основним місцем роботи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7AB">
        <w:trPr>
          <w:trHeight w:val="3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left"/>
              <w:rPr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Чисельність штатних одиниць НП відповідно до штатного розпису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7AB">
        <w:trPr>
          <w:trHeight w:val="3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Чисельність науково-педагогічних працівників  (НПП) за основним місцем роботи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7AB">
        <w:trPr>
          <w:trHeight w:val="3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5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left"/>
              <w:rPr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Чисельність штатних одиниць НПП відповідно до штатного розпису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7AB">
        <w:trPr>
          <w:trHeight w:val="3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6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Чисельність молодих </w:t>
            </w:r>
            <w:r>
              <w:rPr>
                <w:rFonts w:ascii="Times New Roman" w:hAnsi="Times New Roman"/>
                <w:sz w:val="24"/>
                <w:szCs w:val="24"/>
              </w:rPr>
              <w:t>учених з числа НП та НПП за основним місцем роботи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7AB">
        <w:trPr>
          <w:trHeight w:val="3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7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Чисельність аспірантів денної форми навчання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7AB">
        <w:trPr>
          <w:trHeight w:val="3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8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Чисельність докторантів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7AB">
        <w:trPr>
          <w:trHeight w:val="3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9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Оцінка гендерного балансу (кількість жінок з числа НП та НПП за основним місцем роботи)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77AB" w:rsidRDefault="001977D9">
      <w:pPr>
        <w:spacing w:before="150" w:after="150"/>
        <w:ind w:firstLine="0"/>
        <w:jc w:val="left"/>
        <w:rPr>
          <w:rFonts w:ascii="Times New Roman" w:hAnsi="Times New Roman"/>
          <w:color w:val="333333"/>
          <w:sz w:val="18"/>
          <w:szCs w:val="18"/>
        </w:rPr>
      </w:pPr>
      <w:bookmarkStart w:id="5" w:name="bookmark=id.tyjcwt"/>
      <w:bookmarkEnd w:id="5"/>
      <w:r>
        <w:rPr>
          <w:rFonts w:ascii="Times New Roman" w:hAnsi="Times New Roman"/>
          <w:color w:val="333333"/>
          <w:sz w:val="20"/>
          <w:szCs w:val="20"/>
        </w:rPr>
        <w:t>__________</w:t>
      </w:r>
      <w:r>
        <w:rPr>
          <w:rFonts w:ascii="Times New Roman" w:hAnsi="Times New Roman"/>
          <w:color w:val="333333"/>
          <w:sz w:val="24"/>
          <w:szCs w:val="24"/>
        </w:rPr>
        <w:br/>
      </w:r>
      <w:r>
        <w:rPr>
          <w:rFonts w:ascii="Times New Roman" w:hAnsi="Times New Roman"/>
          <w:sz w:val="18"/>
          <w:szCs w:val="18"/>
        </w:rPr>
        <w:t xml:space="preserve">Всі </w:t>
      </w:r>
      <w:r>
        <w:rPr>
          <w:rFonts w:ascii="Times New Roman" w:hAnsi="Times New Roman"/>
          <w:sz w:val="18"/>
          <w:szCs w:val="18"/>
        </w:rPr>
        <w:t>показники чисельності обліковуються кожного звітного року станом на 31 грудня.</w:t>
      </w:r>
      <w:r>
        <w:rPr>
          <w:rFonts w:ascii="Times New Roman" w:hAnsi="Times New Roman"/>
          <w:color w:val="333333"/>
          <w:sz w:val="18"/>
          <w:szCs w:val="18"/>
        </w:rPr>
        <w:t xml:space="preserve"> </w:t>
      </w:r>
    </w:p>
    <w:p w:rsidR="004F77AB" w:rsidRDefault="004F77AB">
      <w:pPr>
        <w:spacing w:before="150" w:after="150"/>
        <w:ind w:firstLine="0"/>
        <w:jc w:val="left"/>
        <w:rPr>
          <w:rFonts w:ascii="Times New Roman" w:hAnsi="Times New Roman"/>
          <w:color w:val="333333"/>
          <w:sz w:val="18"/>
          <w:szCs w:val="18"/>
        </w:rPr>
      </w:pPr>
    </w:p>
    <w:tbl>
      <w:tblPr>
        <w:tblStyle w:val="ac"/>
        <w:tblW w:w="9633" w:type="dxa"/>
        <w:tblInd w:w="-8" w:type="dxa"/>
        <w:tblLayout w:type="fixed"/>
        <w:tblLook w:val="0400" w:firstRow="0" w:lastRow="0" w:firstColumn="0" w:lastColumn="0" w:noHBand="0" w:noVBand="1"/>
      </w:tblPr>
      <w:tblGrid>
        <w:gridCol w:w="8"/>
        <w:gridCol w:w="506"/>
        <w:gridCol w:w="2697"/>
        <w:gridCol w:w="3211"/>
        <w:gridCol w:w="30"/>
        <w:gridCol w:w="670"/>
        <w:gridCol w:w="610"/>
        <w:gridCol w:w="596"/>
        <w:gridCol w:w="610"/>
        <w:gridCol w:w="670"/>
        <w:gridCol w:w="25"/>
      </w:tblGrid>
      <w:tr w:rsidR="004F77AB" w:rsidTr="001977D9">
        <w:trPr>
          <w:gridBefore w:val="1"/>
          <w:gridAfter w:val="1"/>
          <w:wBefore w:w="8" w:type="dxa"/>
          <w:wAfter w:w="25" w:type="dxa"/>
          <w:trHeight w:val="60"/>
        </w:trPr>
        <w:tc>
          <w:tcPr>
            <w:tcW w:w="644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bookmark=id.3dy6vkm"/>
            <w:bookmarkEnd w:id="6"/>
            <w:r>
              <w:rPr>
                <w:rFonts w:ascii="Times New Roman" w:hAnsi="Times New Roman"/>
                <w:b/>
                <w:sz w:val="24"/>
                <w:szCs w:val="24"/>
              </w:rPr>
              <w:t>Показники оцінки результативності наукової діяльності</w:t>
            </w:r>
          </w:p>
        </w:tc>
        <w:tc>
          <w:tcPr>
            <w:tcW w:w="31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Роки</w:t>
            </w:r>
          </w:p>
        </w:tc>
      </w:tr>
      <w:tr w:rsidR="004F77AB" w:rsidTr="001977D9">
        <w:trPr>
          <w:gridBefore w:val="1"/>
          <w:gridAfter w:val="1"/>
          <w:wBefore w:w="8" w:type="dxa"/>
          <w:wAfter w:w="25" w:type="dxa"/>
          <w:trHeight w:val="60"/>
        </w:trPr>
        <w:tc>
          <w:tcPr>
            <w:tcW w:w="6444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7AB" w:rsidTr="001977D9">
        <w:trPr>
          <w:gridBefore w:val="1"/>
          <w:gridAfter w:val="1"/>
          <w:wBefore w:w="8" w:type="dxa"/>
          <w:wAfter w:w="25" w:type="dxa"/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F77AB" w:rsidTr="001977D9">
        <w:trPr>
          <w:gridBefore w:val="1"/>
          <w:gridAfter w:val="1"/>
          <w:wBefore w:w="8" w:type="dxa"/>
          <w:wAfter w:w="25" w:type="dxa"/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</w:t>
            </w:r>
          </w:p>
        </w:tc>
        <w:tc>
          <w:tcPr>
            <w:tcW w:w="5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Підготовка наукових кадрів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7AB" w:rsidTr="001977D9">
        <w:trPr>
          <w:gridBefore w:val="1"/>
          <w:gridAfter w:val="1"/>
          <w:wBefore w:w="8" w:type="dxa"/>
          <w:wAfter w:w="25" w:type="dxa"/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5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Кількість НП, НПП та /або аспірантів яким присуджено науковий ступінь доктора філософії (кандидата наук), які працювали за основним місцем роботи та/або навчались за денною формою навчання в науковій установі/закладі вищої освіти 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7AB" w:rsidTr="001977D9">
        <w:trPr>
          <w:gridBefore w:val="1"/>
          <w:gridAfter w:val="1"/>
          <w:wBefore w:w="8" w:type="dxa"/>
          <w:wAfter w:w="25" w:type="dxa"/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5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Кількість НП, НПП та/або докторантів, яким присуджено науковий ступінь доктора наук , які працювали за основним місцем роботи та/або навчались в науковій установі/закладі вищої освіти 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7AB" w:rsidTr="001977D9">
        <w:trPr>
          <w:gridBefore w:val="1"/>
          <w:gridAfter w:val="1"/>
          <w:wBefore w:w="8" w:type="dxa"/>
          <w:wAfter w:w="25" w:type="dxa"/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ІІ</w:t>
            </w:r>
          </w:p>
        </w:tc>
        <w:tc>
          <w:tcPr>
            <w:tcW w:w="5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Наукові публікації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7AB" w:rsidTr="001977D9">
        <w:trPr>
          <w:gridBefore w:val="1"/>
          <w:gridAfter w:val="1"/>
          <w:wBefore w:w="8" w:type="dxa"/>
          <w:wAfter w:w="25" w:type="dxa"/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5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Кількість монографій, які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індексуються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та/або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WoS</w:t>
            </w:r>
            <w:proofErr w:type="spellEnd"/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7AB" w:rsidTr="001977D9">
        <w:trPr>
          <w:gridBefore w:val="1"/>
          <w:gridAfter w:val="1"/>
          <w:wBefore w:w="8" w:type="dxa"/>
          <w:wAfter w:w="25" w:type="dxa"/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5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монографій, які опубліковані за кордоном мовами країн ОЕСР та/або ЄС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7AB" w:rsidTr="001977D9">
        <w:trPr>
          <w:gridBefore w:val="1"/>
          <w:gridAfter w:val="1"/>
          <w:wBefore w:w="8" w:type="dxa"/>
          <w:wAfter w:w="25" w:type="dxa"/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5</w:t>
            </w:r>
          </w:p>
        </w:tc>
        <w:tc>
          <w:tcPr>
            <w:tcW w:w="5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монографій, які опубліковані в Україні та  інших монографій (крім  монограф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ій, які враховано у показниках Р3 та Р4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7AB" w:rsidTr="001977D9">
        <w:trPr>
          <w:gridBefore w:val="1"/>
          <w:gridAfter w:val="1"/>
          <w:wBefore w:w="8" w:type="dxa"/>
          <w:wAfter w:w="25" w:type="dxa"/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6</w:t>
            </w:r>
          </w:p>
        </w:tc>
        <w:tc>
          <w:tcPr>
            <w:tcW w:w="5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Кількість опублікованих розділів монографій, які індексуються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та/або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WoS</w:t>
            </w:r>
            <w:proofErr w:type="spellEnd"/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7AB" w:rsidTr="001977D9">
        <w:trPr>
          <w:gridBefore w:val="1"/>
          <w:gridAfter w:val="1"/>
          <w:wBefore w:w="8" w:type="dxa"/>
          <w:wAfter w:w="25" w:type="dxa"/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7</w:t>
            </w:r>
          </w:p>
        </w:tc>
        <w:tc>
          <w:tcPr>
            <w:tcW w:w="5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Кількість наукових статей, які індексуються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та/або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WoS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наукових журналах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квартилями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Q1- Q2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7AB" w:rsidTr="001977D9">
        <w:trPr>
          <w:gridBefore w:val="1"/>
          <w:gridAfter w:val="1"/>
          <w:wBefore w:w="8" w:type="dxa"/>
          <w:wAfter w:w="25" w:type="dxa"/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  <w:r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8</w:t>
            </w:r>
          </w:p>
        </w:tc>
        <w:tc>
          <w:tcPr>
            <w:tcW w:w="5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наукових статей, які індексуються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та/або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WoS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наукових журналах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квартилями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Q3- Q4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7AB" w:rsidTr="001977D9">
        <w:trPr>
          <w:gridBefore w:val="1"/>
          <w:gridAfter w:val="1"/>
          <w:wBefore w:w="8" w:type="dxa"/>
          <w:wAfter w:w="25" w:type="dxa"/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7-8В</w:t>
            </w:r>
          </w:p>
        </w:tc>
        <w:tc>
          <w:tcPr>
            <w:tcW w:w="5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наукових статей, із зазначених у показниках Р</w:t>
            </w:r>
            <w:r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 xml:space="preserve">7 </w:t>
            </w:r>
            <w:r>
              <w:rPr>
                <w:rFonts w:ascii="Times New Roman" w:hAnsi="Times New Roman"/>
                <w:sz w:val="24"/>
                <w:szCs w:val="24"/>
              </w:rPr>
              <w:t>та Р</w:t>
            </w:r>
            <w:r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, опубліковані  у відкритому доступі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7AB" w:rsidTr="001977D9">
        <w:trPr>
          <w:gridBefore w:val="1"/>
          <w:gridAfter w:val="1"/>
          <w:wBefore w:w="8" w:type="dxa"/>
          <w:wAfter w:w="25" w:type="dxa"/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9</w:t>
            </w:r>
          </w:p>
        </w:tc>
        <w:tc>
          <w:tcPr>
            <w:tcW w:w="5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Кількість наукових статей, які опубліковані у фахових наукових виданнях </w:t>
            </w:r>
            <w:r>
              <w:rPr>
                <w:rFonts w:ascii="Times New Roman" w:hAnsi="Times New Roman"/>
                <w:sz w:val="24"/>
                <w:szCs w:val="24"/>
              </w:rPr>
              <w:t>України категорії Б, відповідно до </w:t>
            </w:r>
            <w:hyperlink r:id="rId5" w:anchor="n15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Порядку формування Переліку наукових фахових видань України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, затвердженого наказом Міністерства освіти і науки України від 15 січня 2018 року № 32, </w:t>
            </w:r>
            <w:r>
              <w:rPr>
                <w:rFonts w:ascii="Times New Roman" w:hAnsi="Times New Roman"/>
                <w:sz w:val="24"/>
                <w:szCs w:val="24"/>
              </w:rPr>
              <w:t>зареєстрованого у Міністерстві юстиції України 06 лютого 2018 року за № 148/31600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7AB" w:rsidTr="001977D9">
        <w:trPr>
          <w:gridBefore w:val="1"/>
          <w:gridAfter w:val="1"/>
          <w:wBefore w:w="8" w:type="dxa"/>
          <w:wAfter w:w="25" w:type="dxa"/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10</w:t>
            </w:r>
          </w:p>
        </w:tc>
        <w:tc>
          <w:tcPr>
            <w:tcW w:w="5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опублікованих препринтів*, які мають DOI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7AB" w:rsidTr="001977D9">
        <w:trPr>
          <w:gridBefore w:val="1"/>
          <w:gridAfter w:val="1"/>
          <w:wBefore w:w="8" w:type="dxa"/>
          <w:wAfter w:w="25" w:type="dxa"/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11</w:t>
            </w:r>
          </w:p>
        </w:tc>
        <w:tc>
          <w:tcPr>
            <w:tcW w:w="5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опублікованих словників, довідників, каталогів та енциклопедій, друкованих аркушів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7AB" w:rsidTr="001977D9">
        <w:trPr>
          <w:gridBefore w:val="1"/>
          <w:gridAfter w:val="1"/>
          <w:wBefore w:w="8" w:type="dxa"/>
          <w:wAfter w:w="25" w:type="dxa"/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 </w:t>
            </w:r>
            <w:r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12</w:t>
            </w:r>
          </w:p>
        </w:tc>
        <w:tc>
          <w:tcPr>
            <w:tcW w:w="5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опублікованих наборів FAIR-даних**, які мають DOI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7AB" w:rsidTr="001977D9">
        <w:trPr>
          <w:gridBefore w:val="1"/>
          <w:gridAfter w:val="1"/>
          <w:wBefore w:w="8" w:type="dxa"/>
          <w:wAfter w:w="25" w:type="dxa"/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ІІІ</w:t>
            </w:r>
          </w:p>
        </w:tc>
        <w:tc>
          <w:tcPr>
            <w:tcW w:w="5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Інтелектуальна власність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7AB" w:rsidTr="001977D9">
        <w:trPr>
          <w:gridBefore w:val="1"/>
          <w:gridAfter w:val="1"/>
          <w:wBefore w:w="8" w:type="dxa"/>
          <w:wAfter w:w="25" w:type="dxa"/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13</w:t>
            </w:r>
          </w:p>
        </w:tc>
        <w:tc>
          <w:tcPr>
            <w:tcW w:w="5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отриманих патентів України на винаходи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7AB" w:rsidTr="001977D9">
        <w:trPr>
          <w:gridBefore w:val="1"/>
          <w:gridAfter w:val="1"/>
          <w:wBefore w:w="8" w:type="dxa"/>
          <w:wAfter w:w="25" w:type="dxa"/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14</w:t>
            </w:r>
          </w:p>
        </w:tc>
        <w:tc>
          <w:tcPr>
            <w:tcW w:w="5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міжнародних  патентів, які обліковуються міжнародними патентними базами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7AB" w:rsidTr="001977D9">
        <w:trPr>
          <w:gridBefore w:val="1"/>
          <w:gridAfter w:val="1"/>
          <w:wBefore w:w="8" w:type="dxa"/>
          <w:wAfter w:w="25" w:type="dxa"/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5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Конкурсне фінансування проектів</w:t>
            </w:r>
          </w:p>
          <w:p w:rsidR="004F77AB" w:rsidRDefault="001977D9">
            <w:pPr>
              <w:spacing w:before="150" w:after="150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 зазначеному блоці зазначається інформація лише щодо конкурсних відборів, у яких можуть брати участь всі наукові установи та заклади вищої освіти, незалежно від відомчого підпорядкування)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7AB" w:rsidTr="001977D9">
        <w:trPr>
          <w:gridBefore w:val="1"/>
          <w:gridAfter w:val="1"/>
          <w:wBefore w:w="8" w:type="dxa"/>
          <w:wAfter w:w="25" w:type="dxa"/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15</w:t>
            </w:r>
          </w:p>
        </w:tc>
        <w:tc>
          <w:tcPr>
            <w:tcW w:w="5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Кількість поданих та </w:t>
            </w:r>
            <w:r>
              <w:rPr>
                <w:rFonts w:ascii="Times New Roman" w:hAnsi="Times New Roman"/>
                <w:sz w:val="24"/>
                <w:szCs w:val="24"/>
              </w:rPr>
              <w:t>прийнятих до розгляду заявок заявки на міжнародні гранти з виконання наукових досліджень і розробок за пріоритетними програмами (Горизонт 2020, Горизонт Європа, НАТО, УНТЦ, Євратом)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7AB" w:rsidTr="001977D9">
        <w:trPr>
          <w:gridBefore w:val="1"/>
          <w:gridAfter w:val="1"/>
          <w:wBefore w:w="8" w:type="dxa"/>
          <w:wAfter w:w="25" w:type="dxa"/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16</w:t>
            </w:r>
          </w:p>
        </w:tc>
        <w:tc>
          <w:tcPr>
            <w:tcW w:w="5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заявок, із зазначених у показнику Р</w:t>
            </w:r>
            <w:r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 яких наукова </w:t>
            </w:r>
            <w:r>
              <w:rPr>
                <w:rFonts w:ascii="Times New Roman" w:hAnsi="Times New Roman"/>
                <w:sz w:val="24"/>
                <w:szCs w:val="24"/>
              </w:rPr>
              <w:t>установа/заклад вищої освіти є координатором (заявником)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77AB" w:rsidTr="001977D9">
        <w:trPr>
          <w:gridBefore w:val="1"/>
          <w:gridAfter w:val="1"/>
          <w:wBefore w:w="8" w:type="dxa"/>
          <w:wAfter w:w="25" w:type="dxa"/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17</w:t>
            </w:r>
          </w:p>
        </w:tc>
        <w:tc>
          <w:tcPr>
            <w:tcW w:w="5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заявок, із зазначених у показнику Р</w:t>
            </w:r>
            <w:r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 xml:space="preserve">15 </w:t>
            </w:r>
            <w:r>
              <w:rPr>
                <w:rFonts w:ascii="Times New Roman" w:hAnsi="Times New Roman"/>
                <w:sz w:val="24"/>
                <w:szCs w:val="24"/>
              </w:rPr>
              <w:t>, які визначені переможцями та профінансовані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77AB" w:rsidTr="001977D9">
        <w:trPr>
          <w:gridBefore w:val="1"/>
          <w:gridAfter w:val="1"/>
          <w:wBefore w:w="8" w:type="dxa"/>
          <w:wAfter w:w="25" w:type="dxa"/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  <w:r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18</w:t>
            </w:r>
          </w:p>
        </w:tc>
        <w:tc>
          <w:tcPr>
            <w:tcW w:w="5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Кількість поданих та прийнятих до розгляду заявок на загальнодержавні*** конкурсні відбори проектів з виконання наукових досліджень і розробок (конкурси Національного фонду досліджень України, Міністерства освіти і  науки України, Українського фонду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старта</w:t>
            </w:r>
            <w:r>
              <w:rPr>
                <w:rFonts w:ascii="Times New Roman" w:hAnsi="Times New Roman"/>
                <w:sz w:val="24"/>
                <w:szCs w:val="24"/>
              </w:rPr>
              <w:t>пів</w:t>
            </w:r>
            <w:proofErr w:type="spellEnd"/>
            <w:r>
              <w:rPr>
                <w:rFonts w:ascii="Times New Roman" w:hAnsi="Times New Roman"/>
                <w:sz w:val="24"/>
              </w:rPr>
              <w:t>, Українського культурного фонду</w:t>
            </w:r>
            <w:r>
              <w:rPr>
                <w:rFonts w:ascii="Times New Roman" w:hAnsi="Times New Roman"/>
                <w:sz w:val="24"/>
                <w:szCs w:val="24"/>
              </w:rPr>
              <w:t>), де наукова установа/заклад вищої освіти є координатором (заявником)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7AB" w:rsidTr="001977D9">
        <w:trPr>
          <w:gridBefore w:val="1"/>
          <w:gridAfter w:val="1"/>
          <w:wBefore w:w="8" w:type="dxa"/>
          <w:wAfter w:w="25" w:type="dxa"/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19</w:t>
            </w:r>
          </w:p>
        </w:tc>
        <w:tc>
          <w:tcPr>
            <w:tcW w:w="5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Кількість заявок, які визначені переможцями загальнодержавних*** конкурсних відборів, та отримали фінансування на виконання наукових досліджень і розробок (конкурси Національного фонду досліджень України, Міністерства освіти і  науки України, Українського </w:t>
            </w:r>
            <w:r w:rsidR="003857B2">
              <w:rPr>
                <w:rFonts w:ascii="Times New Roman" w:hAnsi="Times New Roman"/>
                <w:sz w:val="24"/>
                <w:szCs w:val="24"/>
              </w:rPr>
              <w:t xml:space="preserve">фонду </w:t>
            </w:r>
            <w:proofErr w:type="spellStart"/>
            <w:r w:rsidR="003857B2">
              <w:rPr>
                <w:rFonts w:ascii="Times New Roman" w:hAnsi="Times New Roman"/>
                <w:sz w:val="24"/>
                <w:szCs w:val="24"/>
              </w:rPr>
              <w:t>стартапів</w:t>
            </w:r>
            <w:proofErr w:type="spellEnd"/>
            <w:r w:rsidR="003857B2">
              <w:rPr>
                <w:rFonts w:ascii="Times New Roman" w:hAnsi="Times New Roman"/>
                <w:sz w:val="24"/>
                <w:szCs w:val="24"/>
              </w:rPr>
              <w:t>, Українського культурного фонду</w:t>
            </w:r>
            <w:r>
              <w:rPr>
                <w:rFonts w:ascii="Times New Roman" w:hAnsi="Times New Roman"/>
                <w:sz w:val="24"/>
                <w:szCs w:val="24"/>
              </w:rPr>
              <w:t>), де наукова установа/заклад вищої освіти є координатором (заявником)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7AB" w:rsidTr="001977D9">
        <w:trPr>
          <w:gridBefore w:val="1"/>
          <w:gridAfter w:val="1"/>
          <w:wBefore w:w="8" w:type="dxa"/>
          <w:wAfter w:w="25" w:type="dxa"/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20</w:t>
            </w:r>
          </w:p>
        </w:tc>
        <w:tc>
          <w:tcPr>
            <w:tcW w:w="5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поданих та прийнятих до розгляду заявок на інші  міжнародні грантові програми, зокрема ті,  які мають наукову складову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Erasmus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+,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Creative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Europe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r w:rsidR="003857B2" w:rsidRPr="003857B2">
              <w:rPr>
                <w:rFonts w:ascii="Times New Roman" w:hAnsi="Times New Roman"/>
                <w:sz w:val="24"/>
                <w:szCs w:val="24"/>
              </w:rPr>
              <w:t>інші наукові грантові програми країн ОЕСР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7AB" w:rsidTr="001977D9">
        <w:trPr>
          <w:gridBefore w:val="1"/>
          <w:gridAfter w:val="1"/>
          <w:wBefore w:w="8" w:type="dxa"/>
          <w:wAfter w:w="25" w:type="dxa"/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21</w:t>
            </w:r>
          </w:p>
        </w:tc>
        <w:tc>
          <w:tcPr>
            <w:tcW w:w="5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заявок, із зазначених у показнику Р</w:t>
            </w:r>
            <w:r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20 ,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 яких наукова уст</w:t>
            </w:r>
            <w:r>
              <w:rPr>
                <w:rFonts w:ascii="Times New Roman" w:hAnsi="Times New Roman"/>
                <w:sz w:val="24"/>
                <w:szCs w:val="24"/>
              </w:rPr>
              <w:t>анова/заклад вищої освіти є координатором (заявником)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7AB" w:rsidTr="001977D9">
        <w:trPr>
          <w:gridBefore w:val="1"/>
          <w:gridAfter w:val="1"/>
          <w:wBefore w:w="8" w:type="dxa"/>
          <w:wAfter w:w="25" w:type="dxa"/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22</w:t>
            </w:r>
          </w:p>
        </w:tc>
        <w:tc>
          <w:tcPr>
            <w:tcW w:w="5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заявок, із зазначених у показнику Р</w:t>
            </w:r>
            <w:r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, які визначені переможцями та профінансовані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7AB" w:rsidTr="001977D9">
        <w:trPr>
          <w:gridBefore w:val="1"/>
          <w:gridAfter w:val="1"/>
          <w:wBefore w:w="8" w:type="dxa"/>
          <w:wAfter w:w="25" w:type="dxa"/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5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Експертна діяльність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7AB" w:rsidTr="001977D9">
        <w:trPr>
          <w:gridBefore w:val="1"/>
          <w:gridAfter w:val="1"/>
          <w:wBefore w:w="8" w:type="dxa"/>
          <w:wAfter w:w="25" w:type="dxa"/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23</w:t>
            </w:r>
          </w:p>
        </w:tc>
        <w:tc>
          <w:tcPr>
            <w:tcW w:w="5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Кількість реалізованих експертних ролей НП та НПП  (експертиза міжнародних конкурсів (Горизонт 2020, Горизонт Європа, Євратом,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Erasmus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+)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7AB" w:rsidTr="001977D9">
        <w:trPr>
          <w:gridBefore w:val="1"/>
          <w:gridAfter w:val="1"/>
          <w:wBefore w:w="8" w:type="dxa"/>
          <w:wAfter w:w="25" w:type="dxa"/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24</w:t>
            </w:r>
          </w:p>
        </w:tc>
        <w:tc>
          <w:tcPr>
            <w:tcW w:w="5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реалізованих експертних ролей НП та НПП (експертиза загальнодержавних*** конкурсних відборів Національного фонду досліджень України, Міністерства освіти і  науки України)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7AB" w:rsidTr="001977D9">
        <w:trPr>
          <w:gridBefore w:val="1"/>
          <w:gridAfter w:val="1"/>
          <w:wBefore w:w="8" w:type="dxa"/>
          <w:wAfter w:w="25" w:type="dxa"/>
          <w:trHeight w:val="270"/>
        </w:trPr>
        <w:tc>
          <w:tcPr>
            <w:tcW w:w="644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7" w:name="_heading=h.4d34og8"/>
            <w:bookmarkEnd w:id="7"/>
            <w:r>
              <w:rPr>
                <w:rFonts w:ascii="Times New Roman" w:hAnsi="Times New Roman"/>
                <w:b/>
                <w:sz w:val="24"/>
                <w:szCs w:val="24"/>
              </w:rPr>
              <w:t>Показники оцінки фінансової діяльності</w:t>
            </w:r>
          </w:p>
        </w:tc>
        <w:tc>
          <w:tcPr>
            <w:tcW w:w="31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Роки</w:t>
            </w:r>
          </w:p>
        </w:tc>
      </w:tr>
      <w:tr w:rsidR="004F77AB" w:rsidTr="001977D9">
        <w:trPr>
          <w:gridBefore w:val="1"/>
          <w:gridAfter w:val="1"/>
          <w:wBefore w:w="8" w:type="dxa"/>
          <w:wAfter w:w="25" w:type="dxa"/>
          <w:trHeight w:val="60"/>
        </w:trPr>
        <w:tc>
          <w:tcPr>
            <w:tcW w:w="6444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7AB" w:rsidTr="001977D9">
        <w:trPr>
          <w:gridBefore w:val="1"/>
          <w:gridAfter w:val="1"/>
          <w:wBefore w:w="8" w:type="dxa"/>
          <w:wAfter w:w="25" w:type="dxa"/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F77AB" w:rsidTr="001977D9">
        <w:trPr>
          <w:gridBefore w:val="1"/>
          <w:gridAfter w:val="1"/>
          <w:wBefore w:w="8" w:type="dxa"/>
          <w:wAfter w:w="25" w:type="dxa"/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</w:t>
            </w:r>
            <w:r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5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Обсяг коштів на виконання наукових досліджень і розробок, отриманих за результатами міжнародного конкурсного відбору серед пріоритетних наукових програм (гранти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 Горизонт 2020, Горизонт Європа, НАТО, УНТЦ, Євратом)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7AB" w:rsidTr="001977D9">
        <w:trPr>
          <w:gridBefore w:val="1"/>
          <w:gridAfter w:val="1"/>
          <w:wBefore w:w="8" w:type="dxa"/>
          <w:wAfter w:w="25" w:type="dxa"/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5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Обсяг коштів на </w:t>
            </w:r>
            <w:r>
              <w:rPr>
                <w:rFonts w:ascii="Times New Roman" w:hAnsi="Times New Roman"/>
                <w:sz w:val="24"/>
                <w:szCs w:val="24"/>
              </w:rPr>
              <w:t>виконання наукових досліджень і розробок, отриманих за результатами міжнародних конкурсних відборів (крім грантів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врахованих у показнику Ф</w:t>
            </w:r>
            <w:r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 також гранти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з науковою складовою)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7AB" w:rsidTr="001977D9">
        <w:trPr>
          <w:gridBefore w:val="1"/>
          <w:gridAfter w:val="1"/>
          <w:wBefore w:w="8" w:type="dxa"/>
          <w:wAfter w:w="25" w:type="dxa"/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5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Обсяг коштів, отриманих на виконання наукових досліджень і розробок, які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результатами загальнодержавних*** конкурсних відборів фінансуються із спеціального фонду бюджету (державні наукові гранти,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 конкурси)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7AB" w:rsidTr="001977D9">
        <w:trPr>
          <w:gridBefore w:val="1"/>
          <w:gridAfter w:val="1"/>
          <w:wBefore w:w="8" w:type="dxa"/>
          <w:wAfter w:w="25" w:type="dxa"/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5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Обсяг коштів, отриманих на виконання наукових/науково-технічних робіт та послуг, які фінансуються </w:t>
            </w:r>
            <w:r>
              <w:rPr>
                <w:rFonts w:ascii="Times New Roman" w:hAnsi="Times New Roman"/>
                <w:sz w:val="24"/>
                <w:szCs w:val="24"/>
              </w:rPr>
              <w:t>іноземними замовниками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7AB" w:rsidTr="001977D9">
        <w:trPr>
          <w:gridBefore w:val="1"/>
          <w:gridAfter w:val="1"/>
          <w:wBefore w:w="8" w:type="dxa"/>
          <w:wAfter w:w="25" w:type="dxa"/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5</w:t>
            </w:r>
          </w:p>
        </w:tc>
        <w:tc>
          <w:tcPr>
            <w:tcW w:w="5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Обсяг коштів, отриманих на виконання наукових/науково-технічних робіт та послуг, які фінансуються українськими замовниками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7AB" w:rsidTr="001977D9">
        <w:trPr>
          <w:gridBefore w:val="1"/>
          <w:gridAfter w:val="1"/>
          <w:wBefore w:w="8" w:type="dxa"/>
          <w:wAfter w:w="25" w:type="dxa"/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6</w:t>
            </w:r>
          </w:p>
        </w:tc>
        <w:tc>
          <w:tcPr>
            <w:tcW w:w="5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Балансова вартість придбаного, отриманого у власність наукового обладнання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7AB" w:rsidTr="001977D9">
        <w:trPr>
          <w:gridBefore w:val="1"/>
          <w:gridAfter w:val="1"/>
          <w:wBefore w:w="8" w:type="dxa"/>
          <w:wAfter w:w="25" w:type="dxa"/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7</w:t>
            </w:r>
          </w:p>
        </w:tc>
        <w:tc>
          <w:tcPr>
            <w:tcW w:w="5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Витрати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розвиток наукової діяльності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позанаукових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рахунків наукової установи/закладу вищої освіти (</w:t>
            </w:r>
            <w:hyperlink r:id="rId6" w:anchor="n18">
              <w:r>
                <w:rPr>
                  <w:rFonts w:ascii="Times New Roman" w:hAnsi="Times New Roman"/>
                  <w:sz w:val="24"/>
                  <w:szCs w:val="24"/>
                </w:rPr>
                <w:t>Формулу розподілу видатків державного бюджету на вищу освіту між закладами вищо</w:t>
              </w:r>
              <w:r>
                <w:rPr>
                  <w:rFonts w:ascii="Times New Roman" w:hAnsi="Times New Roman"/>
                  <w:sz w:val="24"/>
                  <w:szCs w:val="24"/>
                </w:rPr>
                <w:t>ї освіти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, сталих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ендавмент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фондів ЗВО, внутрішніх грантів на дослідження </w:t>
            </w:r>
            <w:r w:rsidRPr="001977D9">
              <w:rPr>
                <w:rFonts w:ascii="Times New Roman" w:hAnsi="Times New Roman"/>
                <w:sz w:val="24"/>
                <w:szCs w:val="24"/>
              </w:rPr>
              <w:t>(окрім фінансування досліджень із загального фонду)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тощо)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7AB" w:rsidTr="001977D9">
        <w:trPr>
          <w:gridBefore w:val="1"/>
          <w:gridAfter w:val="1"/>
          <w:wBefore w:w="8" w:type="dxa"/>
          <w:wAfter w:w="25" w:type="dxa"/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8</w:t>
            </w:r>
          </w:p>
        </w:tc>
        <w:tc>
          <w:tcPr>
            <w:tcW w:w="5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Капітальні видатки на підвищення енергоефективності наукової установи/закладу вищої освіти, впровадження технологій зеленої енергетики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7AB" w:rsidTr="001977D9">
        <w:trPr>
          <w:gridBefore w:val="1"/>
          <w:gridAfter w:val="1"/>
          <w:wBefore w:w="8" w:type="dxa"/>
          <w:wAfter w:w="25" w:type="dxa"/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9</w:t>
            </w:r>
          </w:p>
        </w:tc>
        <w:tc>
          <w:tcPr>
            <w:tcW w:w="5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Річний фонд </w:t>
            </w:r>
            <w:r>
              <w:rPr>
                <w:rFonts w:ascii="Times New Roman" w:hAnsi="Times New Roman"/>
                <w:sz w:val="24"/>
                <w:szCs w:val="24"/>
              </w:rPr>
              <w:t>заробітної плати НП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7AB" w:rsidTr="001977D9">
        <w:trPr>
          <w:gridBefore w:val="1"/>
          <w:gridAfter w:val="1"/>
          <w:wBefore w:w="8" w:type="dxa"/>
          <w:wAfter w:w="25" w:type="dxa"/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  <w:t>10</w:t>
            </w:r>
            <w:bookmarkStart w:id="8" w:name="_GoBack"/>
            <w:bookmarkEnd w:id="8"/>
          </w:p>
        </w:tc>
        <w:tc>
          <w:tcPr>
            <w:tcW w:w="5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1977D9">
            <w:pPr>
              <w:spacing w:before="150" w:after="15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Річний фонд заробітної плати НПП*</w:t>
            </w:r>
            <w:r>
              <w:rPr>
                <w:rFonts w:ascii="Times New Roman" w:hAnsi="Times New Roman"/>
                <w:sz w:val="24"/>
              </w:rPr>
              <w:t>***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7AB" w:rsidRDefault="004F77AB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7AB" w:rsidTr="001977D9">
        <w:tc>
          <w:tcPr>
            <w:tcW w:w="3211" w:type="dxa"/>
            <w:gridSpan w:val="3"/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9" w:name="bookmark=id.2s8eyo1"/>
            <w:bookmarkEnd w:id="9"/>
            <w:r>
              <w:rPr>
                <w:rFonts w:ascii="Times New Roman" w:hAnsi="Times New Roman"/>
                <w:sz w:val="16"/>
                <w:szCs w:val="16"/>
              </w:rPr>
              <w:t>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(керівник наукової установи/закладу вищої освіти)</w:t>
            </w:r>
          </w:p>
        </w:tc>
        <w:tc>
          <w:tcPr>
            <w:tcW w:w="3211" w:type="dxa"/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(підпис)</w:t>
            </w:r>
          </w:p>
        </w:tc>
        <w:tc>
          <w:tcPr>
            <w:tcW w:w="3211" w:type="dxa"/>
            <w:gridSpan w:val="7"/>
          </w:tcPr>
          <w:p w:rsidR="004F77AB" w:rsidRDefault="001977D9">
            <w:pPr>
              <w:spacing w:before="150" w:after="15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(ініціали, прізвище)</w:t>
            </w:r>
          </w:p>
        </w:tc>
      </w:tr>
    </w:tbl>
    <w:p w:rsidR="004F77AB" w:rsidRDefault="004F77AB">
      <w:pPr>
        <w:ind w:firstLine="0"/>
        <w:jc w:val="left"/>
        <w:rPr>
          <w:rFonts w:ascii="Times New Roman" w:hAnsi="Times New Roman"/>
          <w:sz w:val="24"/>
          <w:szCs w:val="24"/>
        </w:rPr>
      </w:pPr>
    </w:p>
    <w:p w:rsidR="004F77AB" w:rsidRDefault="001977D9">
      <w:pPr>
        <w:spacing w:before="150" w:after="150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* Препринт - це </w:t>
      </w:r>
      <w:r>
        <w:rPr>
          <w:rFonts w:ascii="Times New Roman" w:hAnsi="Times New Roman"/>
          <w:sz w:val="24"/>
          <w:szCs w:val="24"/>
        </w:rPr>
        <w:t>версія наукового рукопису, розміщена у відкритому доступі перед офіційним рецензуванням та публікацією, з метою швидкого доступу наукової спільноти до результатів відповідних досліджень, отримання пропозицій, зауважень тощо.</w:t>
      </w:r>
    </w:p>
    <w:p w:rsidR="004F77AB" w:rsidRDefault="001977D9">
      <w:pPr>
        <w:spacing w:before="150" w:after="150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 FAIR-дані - дані, які зберіг</w:t>
      </w:r>
      <w:r>
        <w:rPr>
          <w:rFonts w:ascii="Times New Roman" w:hAnsi="Times New Roman"/>
          <w:sz w:val="24"/>
          <w:szCs w:val="24"/>
        </w:rPr>
        <w:t>аються  в електронній формі та відповідають принципам належного управління дослідницькими даними (принципам FAIR (</w:t>
      </w:r>
      <w:proofErr w:type="spellStart"/>
      <w:r>
        <w:rPr>
          <w:rFonts w:ascii="Times New Roman" w:hAnsi="Times New Roman"/>
          <w:b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indability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ccessibility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nteroperability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euse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digital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assets</w:t>
      </w:r>
      <w:proofErr w:type="spellEnd"/>
      <w:r>
        <w:rPr>
          <w:rFonts w:ascii="Times New Roman" w:hAnsi="Times New Roman"/>
          <w:sz w:val="24"/>
          <w:szCs w:val="24"/>
        </w:rPr>
        <w:t>)).</w:t>
      </w:r>
    </w:p>
    <w:p w:rsidR="004F77AB" w:rsidRDefault="001977D9">
      <w:pPr>
        <w:spacing w:before="150" w:after="150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***Загальнодержавні конкурсні відбори - конкурсні відбори проекті</w:t>
      </w:r>
      <w:r>
        <w:rPr>
          <w:rFonts w:ascii="Times New Roman" w:hAnsi="Times New Roman"/>
          <w:sz w:val="24"/>
          <w:szCs w:val="24"/>
        </w:rPr>
        <w:t xml:space="preserve">в, у яких можуть брати участь заклади вищої освіти та наукові установи будь-якої форми власності та незалежно від відомчого підпорядкування. </w:t>
      </w:r>
    </w:p>
    <w:p w:rsidR="004F77AB" w:rsidRDefault="001977D9">
      <w:pPr>
        <w:spacing w:before="150" w:after="150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**** Зазначається із врахуванням </w:t>
      </w:r>
      <w:proofErr w:type="spellStart"/>
      <w:r>
        <w:rPr>
          <w:rFonts w:ascii="Times New Roman" w:hAnsi="Times New Roman"/>
          <w:sz w:val="24"/>
        </w:rPr>
        <w:t>підвищуючих</w:t>
      </w:r>
      <w:proofErr w:type="spellEnd"/>
      <w:r>
        <w:rPr>
          <w:rFonts w:ascii="Times New Roman" w:hAnsi="Times New Roman"/>
          <w:sz w:val="24"/>
        </w:rPr>
        <w:t xml:space="preserve"> коефіцієнтів для окремих закладів вищої освіти, встановлених законода</w:t>
      </w:r>
      <w:r>
        <w:rPr>
          <w:rFonts w:ascii="Times New Roman" w:hAnsi="Times New Roman"/>
          <w:sz w:val="24"/>
        </w:rPr>
        <w:t xml:space="preserve">вством </w:t>
      </w:r>
      <w:r>
        <w:rPr>
          <w:rFonts w:ascii="Times New Roman" w:hAnsi="Times New Roman"/>
          <w:sz w:val="24"/>
          <w:szCs w:val="24"/>
        </w:rPr>
        <w:br/>
      </w:r>
    </w:p>
    <w:p w:rsidR="004F77AB" w:rsidRDefault="004F77AB">
      <w:pPr>
        <w:spacing w:after="160" w:line="259" w:lineRule="auto"/>
        <w:ind w:firstLine="0"/>
        <w:jc w:val="left"/>
        <w:rPr>
          <w:rFonts w:ascii="Arial" w:hAnsi="Arial"/>
          <w:b/>
          <w:sz w:val="24"/>
          <w:szCs w:val="24"/>
          <w:highlight w:val="white"/>
        </w:rPr>
      </w:pPr>
      <w:bookmarkStart w:id="10" w:name="bookmark=id.17dp8vu"/>
      <w:bookmarkStart w:id="11" w:name="bookmark=id.3rdcrjn"/>
      <w:bookmarkEnd w:id="10"/>
      <w:bookmarkEnd w:id="11"/>
    </w:p>
    <w:sectPr w:rsidR="004F77AB">
      <w:pgSz w:w="11906" w:h="16838"/>
      <w:pgMar w:top="1134" w:right="567" w:bottom="1843" w:left="1701" w:header="709" w:footer="709" w:gutter="0"/>
      <w:pgNumType w:start="1" w:chapSep="period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7AB"/>
    <w:rsid w:val="001977D9"/>
    <w:rsid w:val="003857B2"/>
    <w:rsid w:val="004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013FF"/>
  <w15:docId w15:val="{237F7399-E6B1-4B53-A925-B2BF2B68D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hAnsi="Georgia"/>
      <w:i/>
      <w:color w:val="666666"/>
      <w:sz w:val="48"/>
      <w:szCs w:val="48"/>
    </w:rPr>
  </w:style>
  <w:style w:type="paragraph" w:styleId="a5">
    <w:name w:val="annotation text"/>
    <w:basedOn w:val="a"/>
    <w:link w:val="a6"/>
    <w:semiHidden/>
    <w:rPr>
      <w:sz w:val="20"/>
      <w:szCs w:val="20"/>
    </w:rPr>
  </w:style>
  <w:style w:type="paragraph" w:styleId="a7">
    <w:name w:val="Balloon Text"/>
    <w:basedOn w:val="a"/>
    <w:link w:val="a8"/>
    <w:semiHidden/>
    <w:rPr>
      <w:rFonts w:ascii="Segoe UI" w:hAnsi="Segoe UI"/>
      <w:sz w:val="18"/>
      <w:szCs w:val="18"/>
    </w:rPr>
  </w:style>
  <w:style w:type="character" w:styleId="a9">
    <w:name w:val="line number"/>
    <w:basedOn w:val="a0"/>
    <w:semiHidden/>
  </w:style>
  <w:style w:type="character" w:styleId="aa">
    <w:name w:val="Hyperlink"/>
    <w:rPr>
      <w:color w:val="0000FF"/>
      <w:u w:val="single"/>
    </w:rPr>
  </w:style>
  <w:style w:type="character" w:customStyle="1" w:styleId="a6">
    <w:name w:val="Текст примечания Знак"/>
    <w:basedOn w:val="a0"/>
    <w:link w:val="a5"/>
    <w:semiHidden/>
    <w:rPr>
      <w:sz w:val="20"/>
      <w:szCs w:val="20"/>
    </w:rPr>
  </w:style>
  <w:style w:type="character" w:styleId="ab">
    <w:name w:val="annotation reference"/>
    <w:basedOn w:val="a0"/>
    <w:semiHidden/>
    <w:rPr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Pr>
      <w:rFonts w:ascii="Segoe UI" w:hAnsi="Segoe UI"/>
      <w:sz w:val="18"/>
      <w:szCs w:val="18"/>
    </w:rPr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1146-2019-%D0%BF" TargetMode="External"/><Relationship Id="rId5" Type="http://schemas.openxmlformats.org/officeDocument/2006/relationships/hyperlink" Target="https://zakon.rada.gov.ua/laws/show/z0148-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8tmAKnMnnLgPKRiDzNyye3r9fA==">CgMxLjAaJwoBMBIiCiAIBCocCgtBQUFCS2lsYm9RYxAIGgtBQUFCS2lsYm9RYxonCgExEiIKIAgEKhwKC0FBQUJLaWxib1FjEAgaC0FBQUJLbWRHQm9RIq8FCgtBQUFCS2lsYm9RYxL9BAoLQUFBQktpbGJvUWMSC0FBQUJLaWxib1FjGmgKCXRleHQvaHRtbBJb0J7RhtC1INC00ZbQt9C90LDRgtC40YHRjCDRgyDQstC40YjQutC4LiDQotCw0Lwg0YLQvtGH0L3QviDQmtCd0KMsINCa0J/QhiArINGJ0LUg0YXRgtC+0YHRjCJpCgp0ZXh0L3BsYWluElvQntGG0LUg0LTRltC30L3QsNGC0LjRgdGMINGDINCy0LjRiNC60LguINCi0LDQvCDRgtC+0YfQvdC+INCa0J3Qoywg0JrQn9CGICsg0YnQtSDRhdGC0L7RgdGMKhsiFTEwOTM5MTc1ODA4NTEwMzE4ODQ1NSgAOAAwmoDak+0xOLLT3pftMUKwAQoLQUFBQkttZEdCb1ESC0FBQUJLaWxib1FjGhkKCXRleHQvaHRtbBIMKyDQndCj0JHQhtCfIhoKCnRleHQvcGxhaW4SDCsg0J3Qo9CR0IbQnyobIhUxMDQzODM1MDkyNDc1OTI0Mjc4NjAoADgAMLLT3pftMTiy096X7TFaDGY5c2RyY2cxemMyY3ICIAB4AJoBBggAEAAYAKoBDhIMKyDQndCj0JHQhtCfsAEAuAEASisKCnRleHQvcGxhaW4SHdGFINGD0L3RltCy0LXRgNGB0LjRgtC10YLRltCyWgw5MG5icXY3cmh6bzJyAiAAeACaAQYIABAAGACqAV0SW9Ce0YbQtSDQtNGW0LfQvdCw0YLQuNGB0Ywg0YMg0LLQuNGI0LrQuC4g0KLQsNC8INGC0L7Rh9C90L4g0JrQndCjLCDQmtCf0IYgKyDRidC1INGF0YLQvtGB0YywAQC4AQAYmoDak+0xILLT3pftMTAAQhBraXguaHd1ZGd4dW5yb3loMgppZC4zMGowemxsMglpZC5namRneHMyCmlkLjFmb2I5dGUyCmlkLjN6bnlzaDcyCmlkLjJldDkycDAyCWlkLnR5amN3dDIKaWQuM2R5NnZrbTIJaC40ZDM0b2c4MgppZC4yczhleW8xMgppZC4xN2RwOHZ1MgppZC4zcmRjcmpuOAByITFqUWZRYVJzWjJtS01iemljY3Z3R2lRV1kwcFVMdlVh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6</Pages>
  <Words>5498</Words>
  <Characters>3134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Zuieva K.</dc:creator>
  <cp:lastModifiedBy>user</cp:lastModifiedBy>
  <cp:revision>5</cp:revision>
  <dcterms:created xsi:type="dcterms:W3CDTF">2024-03-18T07:26:00Z</dcterms:created>
  <dcterms:modified xsi:type="dcterms:W3CDTF">2024-04-17T18:42:00Z</dcterms:modified>
</cp:coreProperties>
</file>