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DF" w:rsidRPr="008F222F" w:rsidRDefault="004F54DF" w:rsidP="004F54DF">
      <w:pPr>
        <w:jc w:val="center"/>
        <w:rPr>
          <w:b/>
        </w:rPr>
      </w:pPr>
      <w:r w:rsidRPr="008F222F">
        <w:rPr>
          <w:b/>
        </w:rPr>
        <w:t>Тематика випускних робіт семінару «Інноваційна спрямованість педагогічної діяльності» ( орієнтована)</w:t>
      </w:r>
    </w:p>
    <w:p w:rsidR="004F54DF" w:rsidRPr="008F222F" w:rsidRDefault="004F54DF" w:rsidP="004F54DF">
      <w:pPr>
        <w:jc w:val="center"/>
        <w:rPr>
          <w:b/>
        </w:rPr>
      </w:pPr>
    </w:p>
    <w:p w:rsidR="004F54DF" w:rsidRDefault="004F54DF" w:rsidP="004F54DF">
      <w:pPr>
        <w:spacing w:line="360" w:lineRule="auto"/>
      </w:pPr>
      <w:r>
        <w:t>1. Методика організації і проведення самостійної навчально-пізнавальної діяльності та науково-дослідної роботи студентів під час вивчення «…..» дисципліни.</w:t>
      </w:r>
    </w:p>
    <w:p w:rsidR="004F54DF" w:rsidRDefault="004F54DF" w:rsidP="004F54DF">
      <w:pPr>
        <w:spacing w:line="360" w:lineRule="auto"/>
      </w:pPr>
      <w:r>
        <w:t xml:space="preserve">2. </w:t>
      </w:r>
      <w:bookmarkStart w:id="0" w:name="_GoBack"/>
      <w:r>
        <w:t>Дидактичні основи діагностики навчання у вищому навчальному закладі на прикладі …..</w:t>
      </w:r>
    </w:p>
    <w:bookmarkEnd w:id="0"/>
    <w:p w:rsidR="004F54DF" w:rsidRPr="00C10B7C" w:rsidRDefault="004F54DF" w:rsidP="004F54DF">
      <w:pPr>
        <w:spacing w:line="360" w:lineRule="auto"/>
        <w:rPr>
          <w:lang w:val="ru-RU"/>
        </w:rPr>
      </w:pPr>
      <w:r>
        <w:t>3. Педагогічні основи вибору методів і засобів навчання у вищому навчальному закладі на прикладі …</w:t>
      </w:r>
    </w:p>
    <w:p w:rsidR="004F54DF" w:rsidRDefault="004F54DF" w:rsidP="004F54DF">
      <w:pPr>
        <w:spacing w:line="360" w:lineRule="auto"/>
      </w:pPr>
      <w:r>
        <w:rPr>
          <w:lang w:val="ru-RU"/>
        </w:rPr>
        <w:t xml:space="preserve">4. </w:t>
      </w:r>
      <w:r>
        <w:t xml:space="preserve">Сучасні підходи до викладання навчальної дисципліни «…» у вищій школі </w:t>
      </w:r>
    </w:p>
    <w:p w:rsidR="004F54DF" w:rsidRDefault="004F54DF" w:rsidP="004F54DF">
      <w:pPr>
        <w:spacing w:line="360" w:lineRule="auto"/>
      </w:pPr>
      <w:r>
        <w:t>5. Методичне обґрунтування модульної системи організації навчального процесу та рейтингового контролю знань з дисципліни «…».</w:t>
      </w:r>
    </w:p>
    <w:p w:rsidR="004F54DF" w:rsidRDefault="004F54DF" w:rsidP="004F54DF">
      <w:pPr>
        <w:spacing w:line="360" w:lineRule="auto"/>
      </w:pPr>
      <w:r>
        <w:t>6. Методичне обґрунтування організації модульно-рейтингового навчання при викладання дисципліни «…».</w:t>
      </w:r>
    </w:p>
    <w:p w:rsidR="004F54DF" w:rsidRDefault="004F54DF" w:rsidP="004F54DF">
      <w:pPr>
        <w:spacing w:line="360" w:lineRule="auto"/>
      </w:pPr>
      <w:r>
        <w:t>7. Методичне обґрунтування організації дистанційного навчання студентів з дисципліни «…».</w:t>
      </w:r>
    </w:p>
    <w:p w:rsidR="004F54DF" w:rsidRDefault="004F54DF" w:rsidP="004F54DF">
      <w:pPr>
        <w:spacing w:line="360" w:lineRule="auto"/>
      </w:pPr>
      <w:r>
        <w:t>8. Упровадження сучасних новітніх технологій навчання при викладання дисципліни «…».</w:t>
      </w:r>
    </w:p>
    <w:p w:rsidR="004F54DF" w:rsidRDefault="004F54DF" w:rsidP="004F54DF">
      <w:pPr>
        <w:spacing w:line="360" w:lineRule="auto"/>
      </w:pPr>
      <w:r>
        <w:t>9. Упровадження у навчальний процес інформаційно-орієнтованих тренінгів (при викладання дисципліни «…»).</w:t>
      </w:r>
    </w:p>
    <w:p w:rsidR="004F54DF" w:rsidRDefault="004F54DF" w:rsidP="004F54DF">
      <w:pPr>
        <w:spacing w:line="360" w:lineRule="auto"/>
      </w:pPr>
      <w:r>
        <w:t>10. Упровадження у навчальний процес імітаційних тренінгів (при викладання дисципліни «…»).</w:t>
      </w:r>
    </w:p>
    <w:p w:rsidR="004F54DF" w:rsidRDefault="004F54DF" w:rsidP="004F54DF">
      <w:pPr>
        <w:spacing w:line="360" w:lineRule="auto"/>
      </w:pPr>
      <w:r>
        <w:t>11. Упровадження у навчальний процес активних (інтерактивних) методів навчання (при викладання дисципліни «…»).</w:t>
      </w:r>
    </w:p>
    <w:p w:rsidR="004F54DF" w:rsidRDefault="004F54DF" w:rsidP="004F54DF">
      <w:pPr>
        <w:spacing w:line="360" w:lineRule="auto"/>
      </w:pPr>
      <w:r>
        <w:t>12. Обґрунтування методичного забезпечення сучасних інформаційних технологій навчання при викладання дисципліни «…».</w:t>
      </w:r>
    </w:p>
    <w:p w:rsidR="004F54DF" w:rsidRDefault="004F54DF" w:rsidP="004F54DF">
      <w:pPr>
        <w:spacing w:line="360" w:lineRule="auto"/>
      </w:pPr>
      <w:r>
        <w:t>13. Методичне обґрунтування організації практичних (семінарських, лабораторних) занять з дисципліни «…» (на основі використання симуляції, кейс методів,  тощо).</w:t>
      </w:r>
    </w:p>
    <w:p w:rsidR="004F54DF" w:rsidRDefault="004F54DF" w:rsidP="004F54DF">
      <w:pPr>
        <w:spacing w:line="360" w:lineRule="auto"/>
      </w:pPr>
      <w:r>
        <w:t>14. Методичне обґрунтування організації навчального процесу з дисципліни «…» на основі віртуальних підприємств (віртуальних лабораторій).</w:t>
      </w:r>
    </w:p>
    <w:p w:rsidR="004F54DF" w:rsidRDefault="004F54DF" w:rsidP="004F54DF">
      <w:pPr>
        <w:spacing w:line="360" w:lineRule="auto"/>
      </w:pPr>
      <w:r>
        <w:t>15. Характеристика основних видів контролю успішності студентів з дисципліни «…».</w:t>
      </w:r>
    </w:p>
    <w:p w:rsidR="004F54DF" w:rsidRDefault="004F54DF" w:rsidP="004F54DF">
      <w:pPr>
        <w:spacing w:line="360" w:lineRule="auto"/>
      </w:pPr>
      <w:r>
        <w:t>16. Упровадження у навчальний процес зарубіжної практики контролю успішності студентів з дисципліни «…».</w:t>
      </w:r>
    </w:p>
    <w:p w:rsidR="004F54DF" w:rsidRDefault="004F54DF" w:rsidP="004F54DF">
      <w:pPr>
        <w:spacing w:line="360" w:lineRule="auto"/>
      </w:pPr>
      <w:r>
        <w:t>17. Методика застосування сучасних інформаційно-комунікативних технологій для вимірювання залишкових знань студентів з дисципліни «…».</w:t>
      </w:r>
    </w:p>
    <w:p w:rsidR="004F54DF" w:rsidRDefault="004F54DF" w:rsidP="004F54DF">
      <w:pPr>
        <w:spacing w:line="360" w:lineRule="auto"/>
      </w:pPr>
      <w:r>
        <w:t>18. Організація тестового контролю знань у сучасних технологіях навчання з дисципліни «…».</w:t>
      </w:r>
    </w:p>
    <w:p w:rsidR="004F54DF" w:rsidRDefault="004F54DF" w:rsidP="004F54DF">
      <w:pPr>
        <w:spacing w:line="360" w:lineRule="auto"/>
      </w:pPr>
      <w:r>
        <w:t>19. Навчальна дисципліна, (яку я викладаю) в світлі реалізації ідей Болонського процесу.</w:t>
      </w:r>
    </w:p>
    <w:p w:rsidR="004F54DF" w:rsidRDefault="004F54DF" w:rsidP="004F54DF">
      <w:pPr>
        <w:spacing w:line="360" w:lineRule="auto"/>
      </w:pPr>
      <w:r>
        <w:t>20. Роль навчальної дисципліни, (яку я викладаю) у формуванні професійних комплектацій майбутнього фахівця аграрної сфери.</w:t>
      </w:r>
    </w:p>
    <w:p w:rsidR="004F54DF" w:rsidRDefault="004F54DF" w:rsidP="004F54DF">
      <w:pPr>
        <w:spacing w:line="360" w:lineRule="auto"/>
      </w:pPr>
      <w:r>
        <w:lastRenderedPageBreak/>
        <w:t>21. Специфіка реалізації оптимального поєднання методів та принципів навчання під час вивчення навчальних дисциплін, (які я викладаю).</w:t>
      </w:r>
    </w:p>
    <w:p w:rsidR="004F54DF" w:rsidRDefault="004F54DF" w:rsidP="004F54DF">
      <w:pPr>
        <w:spacing w:line="360" w:lineRule="auto"/>
      </w:pPr>
      <w:r>
        <w:t>22. Впровадження інтерактивних технологій навчання в навчальному процесі при викладанні дисципліни «…»</w:t>
      </w:r>
    </w:p>
    <w:p w:rsidR="004F54DF" w:rsidRDefault="004F54DF" w:rsidP="004F54DF">
      <w:pPr>
        <w:spacing w:line="360" w:lineRule="auto"/>
      </w:pPr>
      <w:r>
        <w:t>23. Спеціальні форми проведення лекційних занять – резерв активізації навчально-пізнавальної діяльності дисципліни (яку я викладаю).</w:t>
      </w:r>
    </w:p>
    <w:p w:rsidR="004F54DF" w:rsidRDefault="004F54DF" w:rsidP="004F54DF">
      <w:pPr>
        <w:spacing w:line="360" w:lineRule="auto"/>
      </w:pPr>
      <w:r>
        <w:t>24. Принципи безперервного обновлення знань дисципліни (яку я викладаю).</w:t>
      </w:r>
    </w:p>
    <w:p w:rsidR="004F54DF" w:rsidRDefault="004F54DF" w:rsidP="004F54DF">
      <w:pPr>
        <w:spacing w:line="360" w:lineRule="auto"/>
      </w:pPr>
      <w:r>
        <w:t>25. Ділові ігри, їх класифікація та ознаки дисципліни (яку я викладаю).</w:t>
      </w:r>
    </w:p>
    <w:p w:rsidR="004F54DF" w:rsidRDefault="004F54DF" w:rsidP="004F54DF">
      <w:pPr>
        <w:spacing w:line="360" w:lineRule="auto"/>
      </w:pPr>
      <w:r>
        <w:t>26. Самостійна робота її організація та переваги дисципліни (яку я викладаю).</w:t>
      </w:r>
    </w:p>
    <w:p w:rsidR="004F54DF" w:rsidRDefault="004F54DF" w:rsidP="004F54DF">
      <w:pPr>
        <w:spacing w:line="360" w:lineRule="auto"/>
      </w:pPr>
      <w:r>
        <w:t>27. Навчання впродовж всього життя.</w:t>
      </w:r>
    </w:p>
    <w:p w:rsidR="004F54DF" w:rsidRDefault="004F54DF" w:rsidP="004F54DF">
      <w:pPr>
        <w:spacing w:line="360" w:lineRule="auto"/>
      </w:pPr>
      <w:r>
        <w:t>28. Інноваційне сприяння нарощуванню продовольчих ресурсів.</w:t>
      </w:r>
    </w:p>
    <w:p w:rsidR="004F54DF" w:rsidRDefault="004F54DF" w:rsidP="004F54DF">
      <w:pPr>
        <w:spacing w:line="360" w:lineRule="auto"/>
      </w:pPr>
      <w:r>
        <w:t>29.Інноваційний потенціал педагога як основна умова оптимізації навчально-виховного процесу в процесі вивчення дисципліни (яку я викладаю).</w:t>
      </w:r>
    </w:p>
    <w:p w:rsidR="004F54DF" w:rsidRDefault="004F54DF" w:rsidP="004F54DF">
      <w:pPr>
        <w:spacing w:line="360" w:lineRule="auto"/>
      </w:pPr>
      <w:r>
        <w:t>30. Врахування індивідуально-психологічних та вікових особливостей студентів у процесі навчання дисципліні (яку я викладаю).</w:t>
      </w:r>
    </w:p>
    <w:p w:rsidR="004F54DF" w:rsidRDefault="004F54DF" w:rsidP="004F54DF">
      <w:pPr>
        <w:spacing w:line="360" w:lineRule="auto"/>
      </w:pPr>
      <w:r>
        <w:t>31. Підготовка науково-педагогічного працівника до управління   інноваційною діяльністю студентів в процесі вивчення дисципліни яку я викладаю).</w:t>
      </w:r>
    </w:p>
    <w:p w:rsidR="004F54DF" w:rsidRDefault="004F54DF" w:rsidP="004F54DF">
      <w:pPr>
        <w:spacing w:line="360" w:lineRule="auto"/>
      </w:pPr>
      <w:r>
        <w:t>32. Особливості впровадження кредитно-модульної схеми організації навчального процесу в аграрних ВНЗ України на прикладі конкретного навчального закладу.</w:t>
      </w:r>
    </w:p>
    <w:p w:rsidR="004F54DF" w:rsidRDefault="004F54DF" w:rsidP="004F54DF">
      <w:pPr>
        <w:spacing w:line="360" w:lineRule="auto"/>
      </w:pPr>
      <w:r>
        <w:t>33. Навчальна дисципліна, (яку я викладаю) в світлі реалізації ідей Болонського процесу.</w:t>
      </w:r>
    </w:p>
    <w:p w:rsidR="004F54DF" w:rsidRDefault="004F54DF" w:rsidP="004F54DF">
      <w:pPr>
        <w:spacing w:line="360" w:lineRule="auto"/>
      </w:pPr>
      <w:r>
        <w:t>31. Роль навчальної дисципліни, (яку я викладаю) у формуванні професійних комплектацій майбутнього фахівця аграрної сфери.</w:t>
      </w:r>
    </w:p>
    <w:p w:rsidR="004F54DF" w:rsidRDefault="004F54DF" w:rsidP="004F54DF">
      <w:pPr>
        <w:spacing w:line="360" w:lineRule="auto"/>
      </w:pPr>
      <w:r>
        <w:t>34. Специфіка реалізації оптимального поєднання методів та принципів навчання під час вивчення навчальних дисциплін, (які я викладаю).</w:t>
      </w:r>
    </w:p>
    <w:p w:rsidR="004F54DF" w:rsidRDefault="004F54DF" w:rsidP="004F54DF">
      <w:pPr>
        <w:spacing w:line="360" w:lineRule="auto"/>
      </w:pPr>
      <w:r>
        <w:t>35. Впровадження інтерактивних технологій навчання в навчальних процесах вищої школи на прикладі дисципліни (яку я викладаю).</w:t>
      </w:r>
    </w:p>
    <w:p w:rsidR="004F54DF" w:rsidRDefault="004F54DF" w:rsidP="004F54DF">
      <w:pPr>
        <w:spacing w:line="360" w:lineRule="auto"/>
      </w:pPr>
      <w:r>
        <w:t xml:space="preserve">36. </w:t>
      </w:r>
      <w:r w:rsidR="00850F0E" w:rsidRPr="00850F0E">
        <w:t xml:space="preserve">Сучасні підходи до ефективного використання інтерактивних технологій в навчальному процесі. </w:t>
      </w:r>
      <w:r>
        <w:t>(яку я викладаю).</w:t>
      </w:r>
    </w:p>
    <w:p w:rsidR="004F54DF" w:rsidRDefault="004F54DF" w:rsidP="004F54DF">
      <w:pPr>
        <w:spacing w:line="360" w:lineRule="auto"/>
      </w:pPr>
      <w:r>
        <w:t>37. Педагогічна майстерність викладача вищої школи в процесі викладання моєї дисципліни (зазначити конкретну навчальну дисципліну).</w:t>
      </w:r>
    </w:p>
    <w:p w:rsidR="004F54DF" w:rsidRDefault="004F54DF" w:rsidP="004F54DF">
      <w:pPr>
        <w:spacing w:line="360" w:lineRule="auto"/>
      </w:pPr>
      <w:r>
        <w:t>38.  Управління інноваційною діяльністю у вищих навчальних закладах на прикладі конкретного навчального закладу.</w:t>
      </w:r>
    </w:p>
    <w:p w:rsidR="004F54DF" w:rsidRDefault="004F54DF" w:rsidP="004F54DF">
      <w:pPr>
        <w:spacing w:line="360" w:lineRule="auto"/>
      </w:pPr>
      <w:r>
        <w:t>39. Інноваційні процеси в вищій школі України на прикладі конкретного навчального закладу.</w:t>
      </w:r>
    </w:p>
    <w:p w:rsidR="004F54DF" w:rsidRDefault="004F54DF" w:rsidP="004F54DF">
      <w:pPr>
        <w:spacing w:line="360" w:lineRule="auto"/>
      </w:pPr>
      <w:r>
        <w:t xml:space="preserve">40. Тестова методика контролю якості освіти на прикладі дисципліни (яку я викладаю) </w:t>
      </w:r>
    </w:p>
    <w:p w:rsidR="004F54DF" w:rsidRDefault="004F54DF" w:rsidP="004F54DF">
      <w:pPr>
        <w:spacing w:line="360" w:lineRule="auto"/>
      </w:pPr>
      <w:r>
        <w:t>41. Інноваційна політика в навчальних закладах на прикладі конкретного навчального закладу.</w:t>
      </w:r>
    </w:p>
    <w:p w:rsidR="004F54DF" w:rsidRDefault="004F54DF" w:rsidP="004F54DF">
      <w:pPr>
        <w:spacing w:line="360" w:lineRule="auto"/>
      </w:pPr>
      <w:r>
        <w:lastRenderedPageBreak/>
        <w:t>42. Управління персоналом у навчальних структурах на прикладі конкретного навчального закладу.</w:t>
      </w:r>
    </w:p>
    <w:p w:rsidR="004F54DF" w:rsidRDefault="004F54DF" w:rsidP="004F54DF">
      <w:pPr>
        <w:spacing w:line="360" w:lineRule="auto"/>
      </w:pPr>
      <w:r>
        <w:t xml:space="preserve">43. </w:t>
      </w:r>
      <w:proofErr w:type="spellStart"/>
      <w:r>
        <w:t>Інноваційно-</w:t>
      </w:r>
      <w:proofErr w:type="spellEnd"/>
      <w:r>
        <w:t xml:space="preserve"> технологічні процеси при вивченні ….. дисципліни</w:t>
      </w:r>
    </w:p>
    <w:p w:rsidR="004F54DF" w:rsidRDefault="004F54DF" w:rsidP="004F54DF">
      <w:pPr>
        <w:spacing w:line="360" w:lineRule="auto"/>
      </w:pPr>
      <w:r>
        <w:t>44. Написання грантової заявки до європейських конкурсів на прикладі конкретної тематики.</w:t>
      </w:r>
    </w:p>
    <w:p w:rsidR="004F54DF" w:rsidRDefault="004F54DF" w:rsidP="004F54DF">
      <w:pPr>
        <w:spacing w:line="360" w:lineRule="auto"/>
      </w:pPr>
      <w:r>
        <w:t>45. Відкриті конкурси до європейської програми Горизонт 2020 – особливості підготовки та складання заявки</w:t>
      </w:r>
    </w:p>
    <w:p w:rsidR="004F54DF" w:rsidRDefault="004F54DF" w:rsidP="004F54DF">
      <w:pPr>
        <w:spacing w:line="360" w:lineRule="auto"/>
      </w:pPr>
      <w:r>
        <w:t>46. Досвід навчального закладу ….. в складанні грантових заявок.</w:t>
      </w:r>
    </w:p>
    <w:p w:rsidR="004F54DF" w:rsidRPr="00850F0E" w:rsidRDefault="004F54DF" w:rsidP="004F54DF">
      <w:pPr>
        <w:spacing w:line="360" w:lineRule="auto"/>
        <w:rPr>
          <w:lang w:val="ru-RU"/>
        </w:rPr>
      </w:pPr>
      <w:r>
        <w:t>47. Шляхи розвитку партнерських контактів як шлях до участі у міжнародних грантах.</w:t>
      </w:r>
    </w:p>
    <w:p w:rsidR="00850F0E" w:rsidRPr="00850F0E" w:rsidRDefault="00850F0E" w:rsidP="00850F0E">
      <w:pPr>
        <w:shd w:val="clear" w:color="auto" w:fill="FFFFFF"/>
        <w:spacing w:line="360" w:lineRule="auto"/>
        <w:jc w:val="both"/>
      </w:pPr>
      <w:r w:rsidRPr="00850F0E">
        <w:rPr>
          <w:lang w:val="ru-RU"/>
        </w:rPr>
        <w:t xml:space="preserve">48.  </w:t>
      </w:r>
      <w:proofErr w:type="spellStart"/>
      <w:r w:rsidRPr="00850F0E">
        <w:t>Вплив</w:t>
      </w:r>
      <w:proofErr w:type="spellEnd"/>
      <w:r w:rsidRPr="00850F0E">
        <w:t xml:space="preserve"> стилю </w:t>
      </w:r>
      <w:proofErr w:type="spellStart"/>
      <w:r w:rsidRPr="00850F0E">
        <w:t>педагогічного</w:t>
      </w:r>
      <w:proofErr w:type="spellEnd"/>
      <w:r w:rsidRPr="00850F0E">
        <w:t xml:space="preserve"> </w:t>
      </w:r>
      <w:proofErr w:type="spellStart"/>
      <w:r w:rsidRPr="00850F0E">
        <w:t>спілкування</w:t>
      </w:r>
      <w:proofErr w:type="spellEnd"/>
      <w:r w:rsidRPr="00850F0E">
        <w:t xml:space="preserve"> </w:t>
      </w:r>
      <w:proofErr w:type="spellStart"/>
      <w:r w:rsidRPr="00850F0E">
        <w:t>викладача</w:t>
      </w:r>
      <w:proofErr w:type="spellEnd"/>
      <w:r w:rsidRPr="00850F0E">
        <w:t xml:space="preserve"> на </w:t>
      </w:r>
      <w:proofErr w:type="spellStart"/>
      <w:r w:rsidRPr="00850F0E">
        <w:t>ефективність</w:t>
      </w:r>
      <w:proofErr w:type="spellEnd"/>
      <w:r w:rsidRPr="00850F0E">
        <w:t xml:space="preserve"> </w:t>
      </w:r>
      <w:proofErr w:type="spellStart"/>
      <w:r w:rsidRPr="00850F0E">
        <w:t>навчальної</w:t>
      </w:r>
      <w:proofErr w:type="spellEnd"/>
      <w:r w:rsidRPr="00850F0E">
        <w:t xml:space="preserve"> </w:t>
      </w:r>
      <w:proofErr w:type="spellStart"/>
      <w:r w:rsidRPr="00850F0E">
        <w:t>діяльності</w:t>
      </w:r>
      <w:proofErr w:type="spellEnd"/>
      <w:r w:rsidRPr="00850F0E">
        <w:t xml:space="preserve"> </w:t>
      </w:r>
      <w:proofErr w:type="spellStart"/>
      <w:r w:rsidRPr="00850F0E">
        <w:t>студентів</w:t>
      </w:r>
      <w:proofErr w:type="spellEnd"/>
      <w:r w:rsidRPr="00850F0E">
        <w:t>.</w:t>
      </w:r>
    </w:p>
    <w:p w:rsidR="00850F0E" w:rsidRPr="00850F0E" w:rsidRDefault="00850F0E" w:rsidP="00850F0E">
      <w:pPr>
        <w:spacing w:line="360" w:lineRule="auto"/>
        <w:jc w:val="both"/>
        <w:rPr>
          <w:bCs/>
          <w:lang w:val="ru-RU"/>
        </w:rPr>
      </w:pPr>
      <w:r w:rsidRPr="00850F0E">
        <w:rPr>
          <w:bCs/>
          <w:lang w:val="ru-RU"/>
        </w:rPr>
        <w:t xml:space="preserve">49. </w:t>
      </w:r>
      <w:r w:rsidRPr="00850F0E">
        <w:rPr>
          <w:bCs/>
        </w:rPr>
        <w:t xml:space="preserve">Психолого-педагогічні чинники ефективної взаємодії </w:t>
      </w:r>
      <w:proofErr w:type="spellStart"/>
      <w:r w:rsidRPr="00850F0E">
        <w:rPr>
          <w:bCs/>
        </w:rPr>
        <w:t>викладача</w:t>
      </w:r>
      <w:proofErr w:type="spellEnd"/>
      <w:r w:rsidRPr="00850F0E">
        <w:rPr>
          <w:bCs/>
        </w:rPr>
        <w:t xml:space="preserve"> й студента.</w:t>
      </w:r>
    </w:p>
    <w:p w:rsidR="00850F0E" w:rsidRPr="00850F0E" w:rsidRDefault="00850F0E" w:rsidP="00850F0E">
      <w:pPr>
        <w:spacing w:line="360" w:lineRule="auto"/>
        <w:jc w:val="both"/>
        <w:rPr>
          <w:bCs/>
          <w:lang w:val="ru-RU"/>
        </w:rPr>
      </w:pPr>
      <w:r w:rsidRPr="00850F0E">
        <w:rPr>
          <w:bCs/>
          <w:lang w:val="ru-RU"/>
        </w:rPr>
        <w:t xml:space="preserve">50. </w:t>
      </w:r>
      <w:r w:rsidRPr="00850F0E">
        <w:rPr>
          <w:bCs/>
        </w:rPr>
        <w:t xml:space="preserve">Особливості психолого-педагогічного спілкування в </w:t>
      </w:r>
      <w:proofErr w:type="spellStart"/>
      <w:r w:rsidRPr="00850F0E">
        <w:rPr>
          <w:bCs/>
        </w:rPr>
        <w:t>умовах</w:t>
      </w:r>
      <w:proofErr w:type="spellEnd"/>
      <w:r w:rsidRPr="00850F0E">
        <w:rPr>
          <w:bCs/>
        </w:rPr>
        <w:t xml:space="preserve"> </w:t>
      </w:r>
      <w:proofErr w:type="spellStart"/>
      <w:r w:rsidRPr="00850F0E">
        <w:rPr>
          <w:bCs/>
        </w:rPr>
        <w:t>сучасного</w:t>
      </w:r>
      <w:proofErr w:type="spellEnd"/>
      <w:r w:rsidRPr="00850F0E">
        <w:rPr>
          <w:bCs/>
        </w:rPr>
        <w:t xml:space="preserve"> </w:t>
      </w:r>
      <w:proofErr w:type="spellStart"/>
      <w:r w:rsidRPr="00850F0E">
        <w:rPr>
          <w:bCs/>
        </w:rPr>
        <w:t>вищого</w:t>
      </w:r>
      <w:proofErr w:type="spellEnd"/>
      <w:r w:rsidRPr="00850F0E">
        <w:rPr>
          <w:bCs/>
        </w:rPr>
        <w:t xml:space="preserve"> </w:t>
      </w:r>
      <w:proofErr w:type="spellStart"/>
      <w:r w:rsidRPr="00850F0E">
        <w:rPr>
          <w:bCs/>
        </w:rPr>
        <w:t>навчального</w:t>
      </w:r>
      <w:proofErr w:type="spellEnd"/>
      <w:r w:rsidRPr="00850F0E">
        <w:rPr>
          <w:bCs/>
        </w:rPr>
        <w:t xml:space="preserve"> закладу.</w:t>
      </w:r>
    </w:p>
    <w:p w:rsidR="00850F0E" w:rsidRPr="00850F0E" w:rsidRDefault="00850F0E" w:rsidP="004F54DF">
      <w:pPr>
        <w:spacing w:line="360" w:lineRule="auto"/>
        <w:rPr>
          <w:lang w:val="ru-RU"/>
        </w:rPr>
      </w:pPr>
    </w:p>
    <w:p w:rsidR="004F54DF" w:rsidRDefault="004F54DF" w:rsidP="004F54DF">
      <w:pPr>
        <w:spacing w:line="360" w:lineRule="auto"/>
      </w:pPr>
    </w:p>
    <w:p w:rsidR="004F54DF" w:rsidRPr="00742AB1" w:rsidRDefault="004F54DF" w:rsidP="004F54DF">
      <w:pPr>
        <w:spacing w:line="360" w:lineRule="auto"/>
        <w:rPr>
          <w:b/>
        </w:rPr>
      </w:pPr>
      <w:r w:rsidRPr="00742AB1">
        <w:rPr>
          <w:b/>
        </w:rPr>
        <w:t xml:space="preserve">НПП можуть обирати власну тему в рамках орієнтованої </w:t>
      </w:r>
      <w:r>
        <w:rPr>
          <w:b/>
        </w:rPr>
        <w:t>тематики.</w:t>
      </w:r>
    </w:p>
    <w:p w:rsidR="004F54DF" w:rsidRDefault="004F54DF" w:rsidP="004F54DF">
      <w:pPr>
        <w:spacing w:line="360" w:lineRule="auto"/>
      </w:pPr>
    </w:p>
    <w:p w:rsidR="004F54DF" w:rsidRDefault="004F54DF" w:rsidP="004F54DF">
      <w:pPr>
        <w:spacing w:line="360" w:lineRule="auto"/>
      </w:pPr>
    </w:p>
    <w:p w:rsidR="004F54DF" w:rsidRDefault="004F54DF" w:rsidP="004F54DF">
      <w:pPr>
        <w:spacing w:line="360" w:lineRule="auto"/>
      </w:pPr>
    </w:p>
    <w:p w:rsidR="004F54DF" w:rsidRDefault="004F54DF" w:rsidP="004F54DF">
      <w:pPr>
        <w:spacing w:line="360" w:lineRule="auto"/>
      </w:pPr>
    </w:p>
    <w:p w:rsidR="004F54DF" w:rsidRDefault="004F54DF" w:rsidP="004F54DF">
      <w:pPr>
        <w:spacing w:line="360" w:lineRule="auto"/>
      </w:pPr>
    </w:p>
    <w:p w:rsidR="004F54DF" w:rsidRPr="008F222F" w:rsidRDefault="004F54DF" w:rsidP="004F54DF">
      <w:pPr>
        <w:rPr>
          <w:b/>
        </w:rPr>
      </w:pPr>
      <w:r>
        <w:rPr>
          <w:b/>
        </w:rPr>
        <w:t>Директор ННІ післядипломної освіти                                                            М.</w:t>
      </w:r>
      <w:proofErr w:type="spellStart"/>
      <w:r>
        <w:rPr>
          <w:b/>
        </w:rPr>
        <w:t>Кулаєць</w:t>
      </w:r>
      <w:proofErr w:type="spellEnd"/>
    </w:p>
    <w:p w:rsidR="00820BF4" w:rsidRDefault="00820BF4"/>
    <w:sectPr w:rsidR="00820BF4" w:rsidSect="000547D8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2FE5"/>
    <w:multiLevelType w:val="hybridMultilevel"/>
    <w:tmpl w:val="8C72691A"/>
    <w:lvl w:ilvl="0" w:tplc="7988C424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2D"/>
    <w:rsid w:val="000547D8"/>
    <w:rsid w:val="004F54DF"/>
    <w:rsid w:val="00596318"/>
    <w:rsid w:val="00820BF4"/>
    <w:rsid w:val="00850F0E"/>
    <w:rsid w:val="0099589B"/>
    <w:rsid w:val="009C212D"/>
    <w:rsid w:val="009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0E"/>
    <w:pPr>
      <w:spacing w:after="200" w:line="276" w:lineRule="auto"/>
      <w:ind w:left="720"/>
      <w:contextualSpacing/>
      <w:jc w:val="center"/>
    </w:pPr>
    <w:rPr>
      <w:rFonts w:ascii="Calibri" w:hAnsi="Calibri"/>
      <w:b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0E"/>
    <w:pPr>
      <w:spacing w:after="200" w:line="276" w:lineRule="auto"/>
      <w:ind w:left="720"/>
      <w:contextualSpacing/>
      <w:jc w:val="center"/>
    </w:pPr>
    <w:rPr>
      <w:rFonts w:ascii="Calibri" w:hAnsi="Calibri"/>
      <w:b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308-1</dc:creator>
  <cp:keywords/>
  <dc:description/>
  <cp:lastModifiedBy>ID</cp:lastModifiedBy>
  <cp:revision>3</cp:revision>
  <dcterms:created xsi:type="dcterms:W3CDTF">2016-09-07T15:58:00Z</dcterms:created>
  <dcterms:modified xsi:type="dcterms:W3CDTF">2017-02-01T09:12:00Z</dcterms:modified>
</cp:coreProperties>
</file>